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B5FCD" w:rsidRDefault="00046EE3" w:rsidP="00046EE3">
      <w:pPr>
        <w:rPr>
          <w:rFonts w:ascii="Arial" w:hAnsi="Arial" w:cs="Arial"/>
          <w:bCs/>
          <w:i/>
          <w:sz w:val="26"/>
          <w:szCs w:val="26"/>
          <w:u w:val="single"/>
          <w:rtl/>
        </w:rPr>
      </w:pPr>
      <w:proofErr w:type="spellStart"/>
      <w:r w:rsidRPr="00046EE3">
        <w:rPr>
          <w:rFonts w:ascii="Arial" w:hAnsi="Arial" w:cs="Arial"/>
          <w:b/>
          <w:bCs/>
          <w:sz w:val="26"/>
          <w:szCs w:val="26"/>
          <w:u w:val="single"/>
          <w:rtl/>
        </w:rPr>
        <w:t>טופס:"</w:t>
      </w:r>
      <w:r w:rsidR="00FB5FCD" w:rsidRPr="00046EE3">
        <w:rPr>
          <w:rFonts w:ascii="Arial" w:hAnsi="Arial" w:cs="Arial"/>
          <w:bCs/>
          <w:i/>
          <w:sz w:val="26"/>
          <w:szCs w:val="26"/>
          <w:u w:val="single"/>
          <w:rtl/>
        </w:rPr>
        <w:t>חוות</w:t>
      </w:r>
      <w:proofErr w:type="spellEnd"/>
      <w:r w:rsidR="00FB5FCD" w:rsidRPr="00046EE3">
        <w:rPr>
          <w:rFonts w:ascii="Arial" w:hAnsi="Arial" w:cs="Arial"/>
          <w:bCs/>
          <w:i/>
          <w:sz w:val="26"/>
          <w:szCs w:val="26"/>
          <w:u w:val="single"/>
          <w:rtl/>
        </w:rPr>
        <w:t xml:space="preserve"> דעת מקצועית במסגרת כוונה להתקשר עם ספק יחיד/ספק חוץ</w:t>
      </w:r>
      <w:r>
        <w:rPr>
          <w:rFonts w:ascii="Arial" w:hAnsi="Arial" w:cs="Arial"/>
          <w:bCs/>
          <w:i/>
          <w:sz w:val="26"/>
          <w:szCs w:val="26"/>
          <w:u w:val="single"/>
          <w:rtl/>
        </w:rPr>
        <w:t>"</w:t>
      </w:r>
    </w:p>
    <w:p w:rsidR="00046EE3" w:rsidRDefault="00046EE3" w:rsidP="00046EE3">
      <w:pPr>
        <w:rPr>
          <w:rFonts w:ascii="Arial" w:hAnsi="Arial" w:cs="Arial"/>
          <w:bCs/>
          <w:i/>
          <w:color w:val="FF0000"/>
          <w:sz w:val="20"/>
          <w:szCs w:val="20"/>
          <w:u w:val="single"/>
          <w:rtl/>
        </w:rPr>
      </w:pPr>
    </w:p>
    <w:p w:rsidR="00046EE3" w:rsidRPr="00046EE3" w:rsidRDefault="00046EE3" w:rsidP="00046EE3">
      <w:pPr>
        <w:rPr>
          <w:rFonts w:ascii="Arial" w:hAnsi="Arial" w:cs="Arial"/>
          <w:b/>
          <w:bCs/>
          <w:color w:val="FF0000"/>
          <w:sz w:val="20"/>
          <w:szCs w:val="20"/>
          <w:u w:val="single"/>
          <w:rtl/>
        </w:rPr>
      </w:pPr>
      <w:r w:rsidRPr="00046EE3">
        <w:rPr>
          <w:rFonts w:ascii="Arial" w:hAnsi="Arial" w:cs="Arial"/>
          <w:bCs/>
          <w:i/>
          <w:color w:val="FF0000"/>
          <w:sz w:val="20"/>
          <w:szCs w:val="20"/>
          <w:u w:val="single"/>
          <w:rtl/>
        </w:rPr>
        <w:t>יש למלא את השדות המסומנים באדום בלבד</w:t>
      </w:r>
    </w:p>
    <w:tbl>
      <w:tblPr>
        <w:tblStyle w:val="TableGrid"/>
        <w:tblpPr w:leftFromText="180" w:rightFromText="180" w:vertAnchor="page" w:horzAnchor="margin" w:tblpY="2326"/>
        <w:bidiVisual/>
        <w:tblW w:w="4395" w:type="dxa"/>
        <w:tblLook w:val="01E0" w:firstRow="1" w:lastRow="1" w:firstColumn="1" w:lastColumn="1" w:noHBand="0" w:noVBand="0"/>
      </w:tblPr>
      <w:tblGrid>
        <w:gridCol w:w="1875"/>
        <w:gridCol w:w="2520"/>
      </w:tblGrid>
      <w:tr w:rsidR="00FB5FCD" w:rsidRPr="002D0394" w:rsidTr="00452F76">
        <w:trPr>
          <w:trHeight w:val="350"/>
        </w:trPr>
        <w:tc>
          <w:tcPr>
            <w:tcW w:w="1875" w:type="dxa"/>
            <w:shd w:val="clear" w:color="auto" w:fill="E6E6E6"/>
          </w:tcPr>
          <w:p w:rsidR="00FB5FCD" w:rsidRPr="002D0394" w:rsidRDefault="00FB5FCD" w:rsidP="00452F76">
            <w:pPr>
              <w:rPr>
                <w:rFonts w:ascii="Arial" w:hAnsi="Arial" w:cs="Arial"/>
                <w:b/>
                <w:sz w:val="22"/>
                <w:szCs w:val="22"/>
              </w:rPr>
            </w:pPr>
            <w:r w:rsidRPr="002D0394">
              <w:rPr>
                <w:rFonts w:ascii="Arial" w:hAnsi="Arial" w:cs="Arial"/>
                <w:b/>
                <w:sz w:val="22"/>
                <w:szCs w:val="22"/>
                <w:rtl/>
              </w:rPr>
              <w:t>משרד</w:t>
            </w:r>
            <w:r w:rsidR="00452F76">
              <w:rPr>
                <w:rFonts w:ascii="Arial" w:hAnsi="Arial" w:cs="Arial"/>
                <w:b/>
                <w:sz w:val="22"/>
                <w:szCs w:val="22"/>
                <w:rtl/>
              </w:rPr>
              <w:t xml:space="preserve"> החקלאות</w:t>
            </w:r>
          </w:p>
        </w:tc>
        <w:tc>
          <w:tcPr>
            <w:tcW w:w="2520" w:type="dxa"/>
          </w:tcPr>
          <w:p w:rsidR="00FB5FCD" w:rsidRPr="002D0394" w:rsidRDefault="00FB5FCD" w:rsidP="00452F76">
            <w:pPr>
              <w:rPr>
                <w:rFonts w:ascii="Arial" w:hAnsi="Arial" w:cs="Arial"/>
                <w:b/>
                <w:sz w:val="22"/>
                <w:szCs w:val="22"/>
              </w:rPr>
            </w:pPr>
          </w:p>
        </w:tc>
      </w:tr>
      <w:tr w:rsidR="00FB5FCD" w:rsidRPr="002D0394" w:rsidTr="00452F76">
        <w:trPr>
          <w:trHeight w:val="361"/>
        </w:trPr>
        <w:tc>
          <w:tcPr>
            <w:tcW w:w="1875" w:type="dxa"/>
            <w:shd w:val="clear" w:color="auto" w:fill="E6E6E6"/>
          </w:tcPr>
          <w:p w:rsidR="00FB5FCD" w:rsidRPr="00165004" w:rsidRDefault="00FB5FCD" w:rsidP="00452F76">
            <w:pPr>
              <w:rPr>
                <w:rFonts w:ascii="Arial" w:hAnsi="Arial" w:cs="Arial"/>
                <w:b/>
                <w:color w:val="FF0000"/>
                <w:sz w:val="22"/>
                <w:szCs w:val="22"/>
              </w:rPr>
            </w:pPr>
            <w:r w:rsidRPr="00165004">
              <w:rPr>
                <w:rFonts w:ascii="Arial" w:hAnsi="Arial" w:cs="Arial"/>
                <w:b/>
                <w:color w:val="FF0000"/>
                <w:sz w:val="22"/>
                <w:szCs w:val="22"/>
                <w:rtl/>
              </w:rPr>
              <w:t>יחידה מזמינה</w:t>
            </w:r>
            <w:r w:rsidR="000045A6">
              <w:rPr>
                <w:rFonts w:ascii="Arial" w:hAnsi="Arial" w:cs="Arial"/>
                <w:b/>
                <w:color w:val="FF0000"/>
                <w:sz w:val="22"/>
                <w:szCs w:val="22"/>
                <w:rtl/>
              </w:rPr>
              <w:t>/מכון</w:t>
            </w:r>
            <w:r w:rsidRPr="00165004">
              <w:rPr>
                <w:rFonts w:ascii="Arial" w:hAnsi="Arial" w:cs="Arial"/>
                <w:b/>
                <w:color w:val="FF0000"/>
                <w:sz w:val="22"/>
                <w:szCs w:val="22"/>
                <w:rtl/>
              </w:rPr>
              <w:t>:</w:t>
            </w:r>
          </w:p>
        </w:tc>
        <w:tc>
          <w:tcPr>
            <w:tcW w:w="2520" w:type="dxa"/>
          </w:tcPr>
          <w:p w:rsidR="00FB5FCD" w:rsidRPr="002D0394" w:rsidRDefault="001D5034" w:rsidP="00452F76">
            <w:pPr>
              <w:rPr>
                <w:rFonts w:ascii="Arial" w:hAnsi="Arial" w:cs="Arial"/>
                <w:b/>
                <w:sz w:val="22"/>
                <w:szCs w:val="22"/>
                <w:rtl/>
              </w:rPr>
            </w:pPr>
            <w:r>
              <w:rPr>
                <w:rFonts w:ascii="Arial" w:hAnsi="Arial" w:cs="Arial" w:hint="cs"/>
                <w:b/>
                <w:sz w:val="22"/>
                <w:szCs w:val="22"/>
                <w:rtl/>
              </w:rPr>
              <w:t>מנהלת ההשקעות</w:t>
            </w:r>
          </w:p>
        </w:tc>
      </w:tr>
      <w:tr w:rsidR="00FB5FCD" w:rsidRPr="002D0394" w:rsidTr="00452F76">
        <w:trPr>
          <w:trHeight w:val="370"/>
        </w:trPr>
        <w:tc>
          <w:tcPr>
            <w:tcW w:w="1875" w:type="dxa"/>
            <w:shd w:val="clear" w:color="auto" w:fill="E6E6E6"/>
          </w:tcPr>
          <w:p w:rsidR="00FB5FCD" w:rsidRPr="00165004" w:rsidRDefault="00FB5FCD" w:rsidP="00452F76">
            <w:pPr>
              <w:rPr>
                <w:rFonts w:ascii="Arial" w:hAnsi="Arial" w:cs="Arial"/>
                <w:b/>
                <w:color w:val="FF0000"/>
                <w:sz w:val="22"/>
                <w:szCs w:val="22"/>
              </w:rPr>
            </w:pPr>
            <w:r w:rsidRPr="00165004">
              <w:rPr>
                <w:rFonts w:ascii="Arial" w:hAnsi="Arial" w:cs="Arial"/>
                <w:b/>
                <w:color w:val="FF0000"/>
                <w:sz w:val="22"/>
                <w:szCs w:val="22"/>
                <w:rtl/>
              </w:rPr>
              <w:t>תאריך חוות דעת:</w:t>
            </w:r>
          </w:p>
        </w:tc>
        <w:tc>
          <w:tcPr>
            <w:tcW w:w="2520" w:type="dxa"/>
          </w:tcPr>
          <w:p w:rsidR="00FB5FCD" w:rsidRPr="002D0394" w:rsidRDefault="00A250F2" w:rsidP="00DD13BD">
            <w:pPr>
              <w:rPr>
                <w:rFonts w:ascii="Arial" w:hAnsi="Arial" w:cs="Arial"/>
                <w:b/>
                <w:sz w:val="22"/>
                <w:szCs w:val="22"/>
                <w:rtl/>
              </w:rPr>
            </w:pPr>
            <w:r>
              <w:rPr>
                <w:rFonts w:ascii="Arial" w:hAnsi="Arial" w:cs="Arial" w:hint="cs"/>
                <w:b/>
                <w:sz w:val="22"/>
                <w:szCs w:val="22"/>
                <w:rtl/>
              </w:rPr>
              <w:t>29</w:t>
            </w:r>
            <w:r w:rsidR="00735853">
              <w:rPr>
                <w:rFonts w:ascii="Arial" w:hAnsi="Arial" w:cs="Arial" w:hint="cs"/>
                <w:b/>
                <w:sz w:val="22"/>
                <w:szCs w:val="22"/>
                <w:rtl/>
              </w:rPr>
              <w:t>/</w:t>
            </w:r>
            <w:r w:rsidR="00DD13BD">
              <w:rPr>
                <w:rFonts w:ascii="Arial" w:hAnsi="Arial" w:cs="Arial" w:hint="cs"/>
                <w:b/>
                <w:sz w:val="22"/>
                <w:szCs w:val="22"/>
                <w:rtl/>
              </w:rPr>
              <w:t>11</w:t>
            </w:r>
            <w:r w:rsidR="00735853">
              <w:rPr>
                <w:rFonts w:ascii="Arial" w:hAnsi="Arial" w:cs="Arial" w:hint="cs"/>
                <w:b/>
                <w:sz w:val="22"/>
                <w:szCs w:val="22"/>
                <w:rtl/>
              </w:rPr>
              <w:t>/</w:t>
            </w:r>
            <w:r>
              <w:rPr>
                <w:rFonts w:ascii="Arial" w:hAnsi="Arial" w:cs="Arial" w:hint="cs"/>
                <w:b/>
                <w:sz w:val="22"/>
                <w:szCs w:val="22"/>
                <w:rtl/>
              </w:rPr>
              <w:t>2025</w:t>
            </w:r>
          </w:p>
        </w:tc>
      </w:tr>
      <w:tr w:rsidR="00452F76" w:rsidRPr="002D0394" w:rsidTr="00452F76">
        <w:trPr>
          <w:trHeight w:val="370"/>
        </w:trPr>
        <w:tc>
          <w:tcPr>
            <w:tcW w:w="1875" w:type="dxa"/>
            <w:shd w:val="clear" w:color="auto" w:fill="E6E6E6"/>
          </w:tcPr>
          <w:p w:rsidR="00452F76" w:rsidRPr="00452F76" w:rsidRDefault="00452F76" w:rsidP="00452F76">
            <w:pPr>
              <w:rPr>
                <w:rFonts w:ascii="Arial" w:hAnsi="Arial" w:cs="Arial"/>
                <w:b/>
                <w:sz w:val="22"/>
                <w:szCs w:val="22"/>
              </w:rPr>
            </w:pPr>
            <w:r w:rsidRPr="00452F76">
              <w:rPr>
                <w:rFonts w:ascii="Arial" w:hAnsi="Arial" w:cs="Arial"/>
                <w:b/>
                <w:sz w:val="22"/>
                <w:szCs w:val="22"/>
                <w:rtl/>
              </w:rPr>
              <w:t>בקשה מס' (פנימי)</w:t>
            </w:r>
            <w:r>
              <w:rPr>
                <w:rFonts w:ascii="Arial" w:hAnsi="Arial" w:cs="Arial"/>
                <w:b/>
                <w:sz w:val="22"/>
                <w:szCs w:val="22"/>
                <w:rtl/>
              </w:rPr>
              <w:t>:</w:t>
            </w:r>
          </w:p>
        </w:tc>
        <w:tc>
          <w:tcPr>
            <w:tcW w:w="2520" w:type="dxa"/>
          </w:tcPr>
          <w:p w:rsidR="00452F76" w:rsidRPr="002D0394" w:rsidRDefault="00452F76" w:rsidP="00452F76">
            <w:pPr>
              <w:rPr>
                <w:rFonts w:ascii="Arial" w:hAnsi="Arial" w:cs="Arial"/>
                <w:b/>
                <w:sz w:val="22"/>
                <w:szCs w:val="22"/>
              </w:rPr>
            </w:pPr>
          </w:p>
        </w:tc>
      </w:tr>
    </w:tbl>
    <w:p w:rsidR="00FB5FCD" w:rsidRDefault="00FB5FCD" w:rsidP="00FB5FCD">
      <w:pPr>
        <w:rPr>
          <w:rFonts w:ascii="Arial" w:hAnsi="Arial" w:cs="Arial"/>
          <w:b/>
          <w:bCs/>
          <w:sz w:val="26"/>
          <w:szCs w:val="26"/>
          <w:rtl/>
        </w:rPr>
      </w:pPr>
    </w:p>
    <w:p w:rsidR="00FB5FCD" w:rsidRDefault="00FB5FCD" w:rsidP="00FB5FCD">
      <w:pPr>
        <w:rPr>
          <w:rFonts w:ascii="Arial" w:hAnsi="Arial" w:cs="Arial"/>
          <w:b/>
          <w:bCs/>
          <w:sz w:val="26"/>
          <w:szCs w:val="26"/>
          <w:rtl/>
        </w:rPr>
      </w:pP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r>
        <w:rPr>
          <w:rFonts w:ascii="Arial" w:hAnsi="Arial" w:cs="Arial"/>
          <w:b/>
          <w:bCs/>
          <w:sz w:val="26"/>
          <w:szCs w:val="26"/>
          <w:rtl/>
        </w:rPr>
        <w:tab/>
      </w:r>
    </w:p>
    <w:p w:rsidR="00FB5FCD" w:rsidRDefault="00FB5FCD" w:rsidP="00FB5FCD">
      <w:pPr>
        <w:rPr>
          <w:rFonts w:ascii="Arial" w:hAnsi="Arial" w:cs="Arial"/>
          <w:b/>
          <w:sz w:val="22"/>
          <w:szCs w:val="22"/>
          <w:rtl/>
        </w:rPr>
      </w:pPr>
    </w:p>
    <w:p w:rsidR="00452F76" w:rsidRDefault="00452F76" w:rsidP="00FB5FCD">
      <w:pPr>
        <w:rPr>
          <w:rFonts w:ascii="Arial" w:hAnsi="Arial" w:cs="Arial"/>
          <w:b/>
          <w:sz w:val="22"/>
          <w:szCs w:val="22"/>
          <w:rtl/>
        </w:rPr>
      </w:pPr>
    </w:p>
    <w:p w:rsidR="00452F76" w:rsidRDefault="00452F76" w:rsidP="00FB5FCD">
      <w:pPr>
        <w:rPr>
          <w:rFonts w:ascii="Arial" w:hAnsi="Arial" w:cs="Arial"/>
          <w:b/>
          <w:sz w:val="22"/>
          <w:szCs w:val="22"/>
          <w:rtl/>
        </w:rPr>
      </w:pPr>
    </w:p>
    <w:p w:rsidR="00FB5FCD" w:rsidRPr="00452F76" w:rsidRDefault="00FB5FCD" w:rsidP="00FB5FCD">
      <w:pPr>
        <w:rPr>
          <w:rFonts w:ascii="Arial" w:hAnsi="Arial" w:cs="Arial"/>
          <w:bCs/>
          <w:sz w:val="22"/>
          <w:szCs w:val="22"/>
          <w:rtl/>
        </w:rPr>
      </w:pPr>
      <w:r w:rsidRPr="00452F76">
        <w:rPr>
          <w:rFonts w:ascii="Arial" w:hAnsi="Arial" w:cs="Arial"/>
          <w:bCs/>
          <w:sz w:val="22"/>
          <w:szCs w:val="22"/>
          <w:rtl/>
        </w:rPr>
        <w:t xml:space="preserve">אל: </w:t>
      </w:r>
      <w:r w:rsidRPr="00452F76">
        <w:rPr>
          <w:rFonts w:ascii="Arial" w:hAnsi="Arial" w:cs="Arial"/>
          <w:bCs/>
          <w:sz w:val="22"/>
          <w:szCs w:val="22"/>
          <w:u w:val="single"/>
          <w:rtl/>
        </w:rPr>
        <w:t>ועדת המכרזים</w:t>
      </w:r>
      <w:r w:rsidRPr="00452F76">
        <w:rPr>
          <w:rFonts w:ascii="Arial" w:hAnsi="Arial" w:cs="Arial"/>
          <w:bCs/>
          <w:sz w:val="22"/>
          <w:szCs w:val="22"/>
          <w:rtl/>
        </w:rPr>
        <w:t xml:space="preserve"> </w:t>
      </w:r>
    </w:p>
    <w:p w:rsidR="00452F76" w:rsidRDefault="00452F76" w:rsidP="00FB5FCD">
      <w:pPr>
        <w:jc w:val="center"/>
        <w:rPr>
          <w:rFonts w:ascii="Arial" w:hAnsi="Arial" w:cs="Arial"/>
          <w:bCs/>
          <w:sz w:val="22"/>
          <w:szCs w:val="22"/>
          <w:rtl/>
        </w:rPr>
      </w:pPr>
    </w:p>
    <w:p w:rsidR="00FB5FCD" w:rsidRPr="002A5F9B" w:rsidRDefault="00FB5FCD" w:rsidP="00FB5FCD">
      <w:pPr>
        <w:jc w:val="center"/>
        <w:rPr>
          <w:rFonts w:ascii="Arial" w:hAnsi="Arial" w:cs="Arial"/>
          <w:bCs/>
          <w:sz w:val="22"/>
          <w:szCs w:val="22"/>
          <w:u w:val="single"/>
          <w:rtl/>
        </w:rPr>
      </w:pPr>
      <w:r w:rsidRPr="005B6A89">
        <w:rPr>
          <w:rFonts w:ascii="Arial" w:hAnsi="Arial" w:cs="Arial"/>
          <w:bCs/>
          <w:sz w:val="22"/>
          <w:szCs w:val="22"/>
          <w:rtl/>
        </w:rPr>
        <w:t xml:space="preserve">הנדון: </w:t>
      </w:r>
      <w:r w:rsidRPr="002A5F9B">
        <w:rPr>
          <w:rFonts w:ascii="Arial" w:hAnsi="Arial" w:cs="Arial"/>
          <w:bCs/>
          <w:sz w:val="22"/>
          <w:szCs w:val="22"/>
          <w:u w:val="single"/>
          <w:rtl/>
        </w:rPr>
        <w:t>חוות דעת מקצועית במסגרת כוונה להתקשר עם ספק יחיד</w:t>
      </w:r>
      <w:r>
        <w:rPr>
          <w:rFonts w:ascii="Arial" w:hAnsi="Arial" w:cs="Arial"/>
          <w:bCs/>
          <w:sz w:val="22"/>
          <w:szCs w:val="22"/>
          <w:u w:val="single"/>
          <w:rtl/>
        </w:rPr>
        <w:t>/ ספק חוץ</w:t>
      </w:r>
    </w:p>
    <w:p w:rsidR="00FB5FCD" w:rsidRDefault="00FB5FCD" w:rsidP="00FB5FCD">
      <w:pPr>
        <w:jc w:val="both"/>
        <w:rPr>
          <w:rFonts w:ascii="Arial" w:hAnsi="Arial" w:cs="Arial"/>
          <w:b/>
          <w:sz w:val="22"/>
          <w:szCs w:val="22"/>
          <w:rtl/>
        </w:rPr>
      </w:pPr>
    </w:p>
    <w:p w:rsidR="00FB5FCD" w:rsidRPr="00452F76" w:rsidRDefault="00FB5FCD" w:rsidP="00F8684A">
      <w:pPr>
        <w:jc w:val="both"/>
        <w:rPr>
          <w:rFonts w:ascii="Arial" w:hAnsi="Arial" w:cs="Arial"/>
          <w:bCs/>
          <w:sz w:val="22"/>
          <w:szCs w:val="22"/>
          <w:rtl/>
        </w:rPr>
      </w:pPr>
      <w:r w:rsidRPr="00452F76">
        <w:rPr>
          <w:rFonts w:ascii="Arial" w:hAnsi="Arial" w:cs="Arial"/>
          <w:bCs/>
          <w:sz w:val="22"/>
          <w:szCs w:val="22"/>
          <w:u w:val="single"/>
          <w:rtl/>
        </w:rPr>
        <w:t>הבקשה מסתמכת על תקנה</w:t>
      </w:r>
      <w:r w:rsidRPr="00452F76">
        <w:rPr>
          <w:rFonts w:ascii="Arial" w:hAnsi="Arial" w:cs="Arial"/>
          <w:bCs/>
          <w:sz w:val="22"/>
          <w:szCs w:val="22"/>
          <w:rtl/>
        </w:rPr>
        <w:t xml:space="preserve">  </w:t>
      </w:r>
      <w:r w:rsidR="00F8684A">
        <w:rPr>
          <w:rFonts w:ascii="Arial" w:hAnsi="Arial" w:cs="Arial"/>
          <w:b/>
          <w:sz w:val="22"/>
          <w:szCs w:val="22"/>
          <w:rtl/>
        </w:rPr>
        <w:t xml:space="preserve"> </w:t>
      </w:r>
      <m:oMath>
        <m:d>
          <m:dPr>
            <m:begChr m:val="["/>
            <m:endChr m:val="]"/>
            <m:ctrlPr>
              <w:rPr>
                <w:rFonts w:ascii="Cambria Math" w:hAnsi="Cambria Math" w:cs="Arial"/>
                <w:b/>
                <w:i/>
                <w:sz w:val="22"/>
                <w:szCs w:val="22"/>
              </w:rPr>
            </m:ctrlPr>
          </m:dPr>
          <m:e>
            <m:r>
              <m:rPr>
                <m:sty m:val="bi"/>
              </m:rPr>
              <w:rPr>
                <w:rFonts w:ascii="Cambria Math" w:hAnsi="Cambria Math" w:cs="Arial"/>
                <w:sz w:val="22"/>
                <w:szCs w:val="22"/>
              </w:rPr>
              <m:t>×</m:t>
            </m:r>
          </m:e>
        </m:d>
        <m:r>
          <m:rPr>
            <m:sty m:val="bi"/>
          </m:rPr>
          <w:rPr>
            <w:rFonts w:ascii="Cambria Math" w:hAnsi="Cambria Math" w:cs="Arial"/>
            <w:sz w:val="22"/>
            <w:szCs w:val="22"/>
          </w:rPr>
          <m:t xml:space="preserve"> </m:t>
        </m:r>
      </m:oMath>
      <w:r w:rsidRPr="00452F76">
        <w:rPr>
          <w:rFonts w:ascii="Arial" w:hAnsi="Arial" w:cs="Arial"/>
          <w:bCs/>
          <w:sz w:val="22"/>
          <w:szCs w:val="22"/>
          <w:rtl/>
        </w:rPr>
        <w:t xml:space="preserve"> 3(29) / </w:t>
      </w:r>
      <m:oMath>
        <m:d>
          <m:dPr>
            <m:begChr m:val="["/>
            <m:endChr m:val="]"/>
            <m:ctrlPr>
              <w:rPr>
                <w:rFonts w:ascii="Cambria Math" w:hAnsi="Cambria Math" w:cs="Arial"/>
                <w:b/>
                <w:i/>
                <w:sz w:val="22"/>
                <w:szCs w:val="22"/>
              </w:rPr>
            </m:ctrlPr>
          </m:dPr>
          <m:e>
            <m:r>
              <m:rPr>
                <m:sty m:val="bi"/>
              </m:rPr>
              <w:rPr>
                <w:rFonts w:ascii="Cambria Math" w:hAnsi="Cambria Math" w:cs="Arial"/>
                <w:sz w:val="22"/>
                <w:szCs w:val="22"/>
              </w:rPr>
              <m:t xml:space="preserve">   </m:t>
            </m:r>
          </m:e>
        </m:d>
        <m:r>
          <m:rPr>
            <m:sty m:val="bi"/>
          </m:rPr>
          <w:rPr>
            <w:rFonts w:ascii="Cambria Math" w:hAnsi="Cambria Math" w:cs="Arial"/>
            <w:sz w:val="22"/>
            <w:szCs w:val="22"/>
          </w:rPr>
          <m:t xml:space="preserve"> </m:t>
        </m:r>
      </m:oMath>
      <w:r w:rsidRPr="00452F76">
        <w:rPr>
          <w:rFonts w:ascii="Arial" w:hAnsi="Arial" w:cs="Arial"/>
          <w:bCs/>
          <w:sz w:val="22"/>
          <w:szCs w:val="22"/>
          <w:rtl/>
        </w:rPr>
        <w:t xml:space="preserve"> 3(31) לתקנות חובת מכרזים ועל הוראות </w:t>
      </w:r>
      <w:proofErr w:type="spellStart"/>
      <w:r w:rsidRPr="00452F76">
        <w:rPr>
          <w:rFonts w:ascii="Arial" w:hAnsi="Arial" w:cs="Arial"/>
          <w:bCs/>
          <w:sz w:val="22"/>
          <w:szCs w:val="22"/>
          <w:rtl/>
        </w:rPr>
        <w:t>תכ"ם</w:t>
      </w:r>
      <w:proofErr w:type="spellEnd"/>
      <w:r w:rsidRPr="00452F76">
        <w:rPr>
          <w:rFonts w:ascii="Arial" w:hAnsi="Arial" w:cs="Arial"/>
          <w:bCs/>
          <w:sz w:val="22"/>
          <w:szCs w:val="22"/>
          <w:rtl/>
        </w:rPr>
        <w:t xml:space="preserve"> מס' 7.8.1 ו-7.8.2.</w:t>
      </w:r>
    </w:p>
    <w:p w:rsidR="00FB5FCD" w:rsidRPr="00813E93" w:rsidRDefault="00FB5FCD" w:rsidP="00FB5FCD">
      <w:pPr>
        <w:jc w:val="both"/>
        <w:rPr>
          <w:rFonts w:ascii="Arial" w:hAnsi="Arial" w:cs="Arial"/>
          <w:b/>
          <w:sz w:val="22"/>
          <w:szCs w:val="22"/>
          <w:rtl/>
        </w:rPr>
      </w:pPr>
    </w:p>
    <w:p w:rsidR="00FB5FCD" w:rsidRDefault="00FB5FCD" w:rsidP="00F8684A">
      <w:pPr>
        <w:rPr>
          <w:rFonts w:ascii="Arial" w:hAnsi="Arial" w:cs="Arial"/>
          <w:b/>
          <w:sz w:val="22"/>
          <w:szCs w:val="22"/>
          <w:rtl/>
        </w:rPr>
      </w:pPr>
      <w:r w:rsidRPr="00452F76">
        <w:rPr>
          <w:rFonts w:ascii="Arial" w:hAnsi="Arial" w:cs="Arial"/>
          <w:bCs/>
          <w:sz w:val="22"/>
          <w:szCs w:val="22"/>
          <w:u w:val="single"/>
          <w:rtl/>
        </w:rPr>
        <w:t xml:space="preserve">האם קיים בנושא ההתקשרות מכרז </w:t>
      </w:r>
      <w:proofErr w:type="spellStart"/>
      <w:r w:rsidRPr="00452F76">
        <w:rPr>
          <w:rFonts w:ascii="Arial" w:hAnsi="Arial" w:cs="Arial"/>
          <w:bCs/>
          <w:sz w:val="22"/>
          <w:szCs w:val="22"/>
          <w:u w:val="single"/>
          <w:rtl/>
        </w:rPr>
        <w:t>חשכ"ל</w:t>
      </w:r>
      <w:proofErr w:type="spellEnd"/>
      <w:r w:rsidR="00452F76">
        <w:rPr>
          <w:rFonts w:ascii="Arial" w:hAnsi="Arial" w:cs="Arial"/>
          <w:bCs/>
          <w:sz w:val="22"/>
          <w:szCs w:val="22"/>
          <w:rtl/>
        </w:rPr>
        <w:t>:</w:t>
      </w:r>
      <w:r>
        <w:rPr>
          <w:rFonts w:ascii="Arial" w:hAnsi="Arial" w:cs="Arial"/>
          <w:b/>
          <w:sz w:val="22"/>
          <w:szCs w:val="22"/>
          <w:rtl/>
        </w:rPr>
        <w:t xml:space="preserve">   </w:t>
      </w:r>
      <w:r w:rsidRPr="00CA4871">
        <w:rPr>
          <w:rFonts w:ascii="Arial" w:hAnsi="Arial" w:cs="Arial"/>
          <w:b/>
          <w:sz w:val="22"/>
          <w:szCs w:val="22"/>
          <w:rtl/>
        </w:rPr>
        <w:t xml:space="preserve"> </w:t>
      </w:r>
      <m:oMath>
        <m:d>
          <m:dPr>
            <m:begChr m:val="["/>
            <m:endChr m:val="]"/>
            <m:ctrlPr>
              <w:rPr>
                <w:rFonts w:ascii="Cambria Math" w:hAnsi="Cambria Math" w:cs="Arial"/>
                <w:b/>
                <w:i/>
                <w:sz w:val="22"/>
                <w:szCs w:val="22"/>
              </w:rPr>
            </m:ctrlPr>
          </m:dPr>
          <m:e>
            <m:r>
              <m:rPr>
                <m:sty m:val="bi"/>
              </m:rPr>
              <w:rPr>
                <w:rFonts w:ascii="Cambria Math" w:hAnsi="Cambria Math" w:cs="Arial"/>
                <w:sz w:val="22"/>
                <w:szCs w:val="22"/>
              </w:rPr>
              <m:t xml:space="preserve">   </m:t>
            </m:r>
          </m:e>
        </m:d>
        <m:r>
          <m:rPr>
            <m:sty m:val="bi"/>
          </m:rPr>
          <w:rPr>
            <w:rFonts w:ascii="Cambria Math" w:hAnsi="Cambria Math" w:cs="Arial"/>
            <w:sz w:val="22"/>
            <w:szCs w:val="22"/>
          </w:rPr>
          <m:t xml:space="preserve"> </m:t>
        </m:r>
      </m:oMath>
      <w:r>
        <w:rPr>
          <w:rFonts w:ascii="Arial" w:hAnsi="Arial" w:cs="Arial"/>
          <w:b/>
          <w:sz w:val="28"/>
          <w:szCs w:val="28"/>
          <w:rtl/>
        </w:rPr>
        <w:t xml:space="preserve"> </w:t>
      </w:r>
      <w:r w:rsidRPr="007374D4">
        <w:rPr>
          <w:rFonts w:ascii="Arial" w:hAnsi="Arial" w:cs="Arial"/>
          <w:b/>
          <w:sz w:val="22"/>
          <w:szCs w:val="22"/>
          <w:rtl/>
        </w:rPr>
        <w:t>כן</w:t>
      </w:r>
      <w:r>
        <w:rPr>
          <w:rFonts w:ascii="Arial" w:hAnsi="Arial" w:cs="Arial"/>
          <w:b/>
          <w:sz w:val="22"/>
          <w:szCs w:val="22"/>
          <w:rtl/>
        </w:rPr>
        <w:t xml:space="preserve">  </w:t>
      </w:r>
      <w:r w:rsidR="00F8684A">
        <w:rPr>
          <w:rFonts w:ascii="Arial" w:hAnsi="Arial" w:cs="Arial"/>
          <w:b/>
          <w:sz w:val="28"/>
          <w:szCs w:val="28"/>
          <w:rtl/>
        </w:rPr>
        <w:t xml:space="preserve">  </w:t>
      </w:r>
      <w:r>
        <w:rPr>
          <w:rFonts w:ascii="Arial" w:hAnsi="Arial" w:cs="Arial"/>
          <w:b/>
          <w:sz w:val="22"/>
          <w:szCs w:val="22"/>
          <w:rtl/>
        </w:rPr>
        <w:t xml:space="preserve">  </w:t>
      </w:r>
      <m:oMath>
        <m:d>
          <m:dPr>
            <m:begChr m:val="["/>
            <m:endChr m:val="]"/>
            <m:ctrlPr>
              <w:rPr>
                <w:rFonts w:ascii="Cambria Math" w:hAnsi="Cambria Math" w:cs="Arial"/>
                <w:b/>
                <w:i/>
                <w:sz w:val="22"/>
                <w:szCs w:val="22"/>
              </w:rPr>
            </m:ctrlPr>
          </m:dPr>
          <m:e>
            <m:r>
              <m:rPr>
                <m:sty m:val="bi"/>
              </m:rPr>
              <w:rPr>
                <w:rFonts w:ascii="Cambria Math" w:hAnsi="Cambria Math" w:cs="Arial"/>
                <w:sz w:val="22"/>
                <w:szCs w:val="22"/>
              </w:rPr>
              <m:t>×</m:t>
            </m:r>
          </m:e>
        </m:d>
        <m:r>
          <m:rPr>
            <m:sty m:val="bi"/>
          </m:rPr>
          <w:rPr>
            <w:rFonts w:ascii="Cambria Math" w:hAnsi="Cambria Math" w:cs="Arial"/>
            <w:sz w:val="22"/>
            <w:szCs w:val="22"/>
          </w:rPr>
          <m:t xml:space="preserve"> </m:t>
        </m:r>
      </m:oMath>
      <w:r w:rsidR="00F8684A">
        <w:rPr>
          <w:rFonts w:ascii="Arial" w:hAnsi="Arial" w:cs="Arial" w:hint="cs"/>
          <w:b/>
          <w:sz w:val="22"/>
          <w:szCs w:val="22"/>
          <w:rtl/>
        </w:rPr>
        <w:t xml:space="preserve"> לא</w:t>
      </w:r>
    </w:p>
    <w:p w:rsidR="00452F76" w:rsidRDefault="00452F76" w:rsidP="00452F76">
      <w:pPr>
        <w:rPr>
          <w:rFonts w:ascii="Arial" w:hAnsi="Arial" w:cs="Arial"/>
          <w:bCs/>
          <w:sz w:val="22"/>
          <w:szCs w:val="22"/>
          <w:rtl/>
        </w:rPr>
      </w:pPr>
    </w:p>
    <w:p w:rsidR="00FB5FCD" w:rsidRPr="00813E93" w:rsidRDefault="00FB5FCD" w:rsidP="00452F76">
      <w:pPr>
        <w:rPr>
          <w:rFonts w:ascii="Arial" w:hAnsi="Arial" w:cs="Arial"/>
          <w:b/>
          <w:sz w:val="22"/>
          <w:szCs w:val="22"/>
          <w:rtl/>
        </w:rPr>
      </w:pPr>
      <w:r w:rsidRPr="00452F76">
        <w:rPr>
          <w:rFonts w:ascii="Arial" w:hAnsi="Arial" w:cs="Arial"/>
          <w:bCs/>
          <w:sz w:val="22"/>
          <w:szCs w:val="22"/>
          <w:u w:val="single"/>
          <w:rtl/>
        </w:rPr>
        <w:t>סוג ההתקשרות</w:t>
      </w:r>
      <w:r>
        <w:rPr>
          <w:rFonts w:ascii="Arial" w:hAnsi="Arial" w:cs="Arial"/>
          <w:b/>
          <w:sz w:val="22"/>
          <w:szCs w:val="22"/>
          <w:rtl/>
        </w:rPr>
        <w:t xml:space="preserve">: </w:t>
      </w:r>
    </w:p>
    <w:tbl>
      <w:tblPr>
        <w:bidiVisual/>
        <w:tblW w:w="9178" w:type="dxa"/>
        <w:tblLayout w:type="fixed"/>
        <w:tblLook w:val="0000" w:firstRow="0" w:lastRow="0" w:firstColumn="0" w:lastColumn="0" w:noHBand="0" w:noVBand="0"/>
      </w:tblPr>
      <w:tblGrid>
        <w:gridCol w:w="3085"/>
        <w:gridCol w:w="2977"/>
        <w:gridCol w:w="3116"/>
      </w:tblGrid>
      <w:tr w:rsidR="00FB5FCD" w:rsidRPr="00813E93" w:rsidTr="00F8684A">
        <w:tc>
          <w:tcPr>
            <w:tcW w:w="3085" w:type="dxa"/>
          </w:tcPr>
          <w:p w:rsidR="00FB5FCD" w:rsidRPr="00813E93" w:rsidRDefault="00447C95" w:rsidP="00F8684A">
            <w:pPr>
              <w:ind w:right="283"/>
              <w:rPr>
                <w:rFonts w:ascii="Arial" w:hAnsi="Arial" w:cs="Arial"/>
                <w:b/>
              </w:rPr>
            </w:pPr>
            <w:r>
              <w:rPr>
                <w:noProof/>
              </w:rPr>
              <mc:AlternateContent>
                <mc:Choice Requires="wps">
                  <w:drawing>
                    <wp:anchor distT="0" distB="0" distL="114300" distR="114300" simplePos="0" relativeHeight="251658240" behindDoc="0" locked="0" layoutInCell="1" allowOverlap="1" wp14:anchorId="6F592AD4" wp14:editId="4ACD056B">
                      <wp:simplePos x="0" y="0"/>
                      <wp:positionH relativeFrom="column">
                        <wp:posOffset>5574030</wp:posOffset>
                      </wp:positionH>
                      <wp:positionV relativeFrom="paragraph">
                        <wp:posOffset>132080</wp:posOffset>
                      </wp:positionV>
                      <wp:extent cx="342900" cy="228600"/>
                      <wp:effectExtent l="1905" t="0" r="0" b="1270"/>
                      <wp:wrapNone/>
                      <wp:docPr id="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42900" cy="2286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5777FA" w:rsidRPr="004E5FA3" w:rsidRDefault="005777FA" w:rsidP="00FB5FCD">
                                  <w:r>
                                    <w:rPr>
                                      <w:rFonts w:ascii="Arial" w:hAnsi="Arial" w:cs="Arial"/>
                                      <w:b/>
                                      <w:sz w:val="22"/>
                                      <w:szCs w:val="22"/>
                                    </w:rPr>
                                    <w:t>X</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F592AD4" id="_x0000_t202" coordsize="21600,21600" o:spt="202" path="m,l,21600r21600,l21600,xe">
                      <v:stroke joinstyle="miter"/>
                      <v:path gradientshapeok="t" o:connecttype="rect"/>
                    </v:shapetype>
                    <v:shape id="Text Box 2" o:spid="_x0000_s1026" type="#_x0000_t202" style="position:absolute;left:0;text-align:left;margin-left:438.9pt;margin-top:10.4pt;width:27pt;height:18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" filled="f" stroked="f">
                      <v:textbox>
                        <w:txbxContent>
                          <w:p w:rsidR="005777FA" w:rsidRPr="004E5FA3" w:rsidRDefault="005777FA" w:rsidP="00FB5FCD">
                            <w:r>
                              <w:rPr>
                                <w:rFonts w:ascii="Arial" w:hAnsi="Arial" w:cs="Arial"/>
                                <w:b/>
                                <w:sz w:val="22"/>
                                <w:szCs w:val="22"/>
                              </w:rPr>
                              <w:t>X</w:t>
                            </w:r>
                          </w:p>
                        </w:txbxContent>
                      </v:textbox>
                    </v:shape>
                  </w:pict>
                </mc:Fallback>
              </mc:AlternateContent>
            </w:r>
            <w:r w:rsidR="00F8684A">
              <w:rPr>
                <w:rFonts w:ascii="Arial" w:hAnsi="Arial" w:cs="Arial"/>
                <w:b/>
                <w:sz w:val="22"/>
                <w:szCs w:val="22"/>
                <w:rtl/>
              </w:rPr>
              <w:t xml:space="preserve"> </w:t>
            </w:r>
            <m:oMath>
              <m:d>
                <m:dPr>
                  <m:begChr m:val="["/>
                  <m:endChr m:val="]"/>
                  <m:ctrlPr>
                    <w:rPr>
                      <w:rFonts w:ascii="Cambria Math" w:hAnsi="Cambria Math" w:cs="Arial"/>
                      <w:b/>
                      <w:i/>
                      <w:sz w:val="22"/>
                      <w:szCs w:val="22"/>
                    </w:rPr>
                  </m:ctrlPr>
                </m:dPr>
                <m:e>
                  <m:r>
                    <m:rPr>
                      <m:sty m:val="bi"/>
                    </m:rPr>
                    <w:rPr>
                      <w:rFonts w:ascii="Cambria Math" w:hAnsi="Cambria Math" w:cs="Arial"/>
                      <w:sz w:val="22"/>
                      <w:szCs w:val="22"/>
                    </w:rPr>
                    <m:t xml:space="preserve">   </m:t>
                  </m:r>
                </m:e>
              </m:d>
              <m:r>
                <m:rPr>
                  <m:sty m:val="bi"/>
                </m:rPr>
                <w:rPr>
                  <w:rFonts w:ascii="Cambria Math" w:hAnsi="Cambria Math" w:cs="Arial"/>
                  <w:sz w:val="22"/>
                  <w:szCs w:val="22"/>
                </w:rPr>
                <m:t xml:space="preserve"> </m:t>
              </m:r>
            </m:oMath>
            <w:r w:rsidR="00FB5FCD">
              <w:rPr>
                <w:rFonts w:ascii="Arial" w:hAnsi="Arial" w:cs="Arial"/>
                <w:b/>
                <w:sz w:val="22"/>
                <w:szCs w:val="22"/>
                <w:rtl/>
              </w:rPr>
              <w:t xml:space="preserve">  </w:t>
            </w:r>
            <w:r w:rsidR="00FB5FCD" w:rsidRPr="00813E93">
              <w:rPr>
                <w:rFonts w:ascii="Arial" w:hAnsi="Arial" w:cs="Arial"/>
                <w:b/>
                <w:sz w:val="22"/>
                <w:szCs w:val="22"/>
                <w:rtl/>
              </w:rPr>
              <w:t>טובין</w:t>
            </w:r>
          </w:p>
        </w:tc>
        <w:tc>
          <w:tcPr>
            <w:tcW w:w="2977" w:type="dxa"/>
          </w:tcPr>
          <w:p w:rsidR="00FB5FCD" w:rsidRPr="00813E93" w:rsidRDefault="00FB5FCD" w:rsidP="00452F76">
            <w:pPr>
              <w:ind w:right="283"/>
              <w:rPr>
                <w:rFonts w:ascii="Arial" w:hAnsi="Arial" w:cs="Arial"/>
                <w:b/>
              </w:rPr>
            </w:pPr>
            <w:r>
              <w:rPr>
                <w:rFonts w:ascii="Arial" w:hAnsi="Arial" w:cs="Arial"/>
                <w:b/>
                <w:sz w:val="22"/>
                <w:szCs w:val="22"/>
                <w:rtl/>
              </w:rPr>
              <w:t xml:space="preserve"> </w:t>
            </w:r>
            <m:oMath>
              <m:d>
                <m:dPr>
                  <m:begChr m:val="["/>
                  <m:endChr m:val="]"/>
                  <m:ctrlPr>
                    <w:rPr>
                      <w:rFonts w:ascii="Cambria Math" w:hAnsi="Cambria Math" w:cs="Arial"/>
                      <w:b/>
                      <w:i/>
                      <w:sz w:val="22"/>
                      <w:szCs w:val="22"/>
                    </w:rPr>
                  </m:ctrlPr>
                </m:dPr>
                <m:e>
                  <m:r>
                    <m:rPr>
                      <m:sty m:val="bi"/>
                    </m:rPr>
                    <w:rPr>
                      <w:rFonts w:ascii="Cambria Math" w:hAnsi="Cambria Math" w:cs="Arial"/>
                      <w:sz w:val="22"/>
                      <w:szCs w:val="22"/>
                    </w:rPr>
                    <m:t xml:space="preserve">   </m:t>
                  </m:r>
                </m:e>
              </m:d>
              <m:r>
                <m:rPr>
                  <m:sty m:val="bi"/>
                </m:rPr>
                <w:rPr>
                  <w:rFonts w:ascii="Cambria Math" w:hAnsi="Cambria Math" w:cs="Arial"/>
                  <w:sz w:val="22"/>
                  <w:szCs w:val="22"/>
                </w:rPr>
                <m:t xml:space="preserve">  </m:t>
              </m:r>
            </m:oMath>
            <w:r>
              <w:rPr>
                <w:rFonts w:ascii="Arial" w:hAnsi="Arial" w:cs="Arial"/>
                <w:b/>
                <w:sz w:val="22"/>
                <w:szCs w:val="22"/>
                <w:rtl/>
              </w:rPr>
              <w:t xml:space="preserve"> </w:t>
            </w:r>
            <w:r w:rsidRPr="00813E93">
              <w:rPr>
                <w:rFonts w:ascii="Arial" w:hAnsi="Arial" w:cs="Arial"/>
                <w:b/>
                <w:sz w:val="22"/>
                <w:szCs w:val="22"/>
                <w:rtl/>
              </w:rPr>
              <w:t>שירות</w:t>
            </w:r>
            <w:r>
              <w:rPr>
                <w:rFonts w:ascii="Arial" w:hAnsi="Arial" w:cs="Arial"/>
                <w:b/>
                <w:sz w:val="22"/>
                <w:szCs w:val="22"/>
                <w:rtl/>
              </w:rPr>
              <w:t>ים</w:t>
            </w:r>
          </w:p>
        </w:tc>
        <w:tc>
          <w:tcPr>
            <w:tcW w:w="3116" w:type="dxa"/>
          </w:tcPr>
          <w:p w:rsidR="00FB5FCD" w:rsidRPr="00813E93" w:rsidRDefault="00FB5FCD" w:rsidP="00452F76">
            <w:pPr>
              <w:ind w:right="283"/>
              <w:rPr>
                <w:rFonts w:ascii="Arial" w:hAnsi="Arial" w:cs="Arial"/>
                <w:b/>
              </w:rPr>
            </w:pPr>
            <w:r>
              <w:rPr>
                <w:rFonts w:ascii="Arial" w:hAnsi="Arial" w:cs="Arial"/>
                <w:b/>
                <w:sz w:val="22"/>
                <w:szCs w:val="22"/>
                <w:rtl/>
              </w:rPr>
              <w:t xml:space="preserve">  </w:t>
            </w:r>
            <m:oMath>
              <m:d>
                <m:dPr>
                  <m:begChr m:val="["/>
                  <m:endChr m:val="]"/>
                  <m:ctrlPr>
                    <w:rPr>
                      <w:rFonts w:ascii="Cambria Math" w:hAnsi="Cambria Math" w:cs="Arial"/>
                      <w:b/>
                      <w:i/>
                      <w:sz w:val="22"/>
                      <w:szCs w:val="22"/>
                    </w:rPr>
                  </m:ctrlPr>
                </m:dPr>
                <m:e>
                  <m:r>
                    <m:rPr>
                      <m:sty m:val="bi"/>
                    </m:rPr>
                    <w:rPr>
                      <w:rFonts w:ascii="Cambria Math" w:hAnsi="Cambria Math" w:cs="Arial"/>
                      <w:sz w:val="22"/>
                      <w:szCs w:val="22"/>
                    </w:rPr>
                    <m:t>×</m:t>
                  </m:r>
                </m:e>
              </m:d>
              <m:r>
                <m:rPr>
                  <m:sty m:val="bi"/>
                </m:rPr>
                <w:rPr>
                  <w:rFonts w:ascii="Cambria Math" w:hAnsi="Cambria Math" w:cs="Arial"/>
                  <w:sz w:val="22"/>
                  <w:szCs w:val="22"/>
                </w:rPr>
                <m:t xml:space="preserve"> </m:t>
              </m:r>
            </m:oMath>
            <w:r w:rsidR="00F8684A">
              <w:rPr>
                <w:rFonts w:ascii="Arial" w:hAnsi="Arial" w:cs="Arial" w:hint="cs"/>
                <w:b/>
                <w:sz w:val="22"/>
                <w:szCs w:val="22"/>
                <w:rtl/>
              </w:rPr>
              <w:t xml:space="preserve"> </w:t>
            </w:r>
            <w:r>
              <w:rPr>
                <w:rFonts w:ascii="Arial" w:hAnsi="Arial" w:cs="Arial"/>
                <w:b/>
                <w:sz w:val="22"/>
                <w:szCs w:val="22"/>
                <w:rtl/>
              </w:rPr>
              <w:t xml:space="preserve">ביצוע </w:t>
            </w:r>
            <w:r w:rsidRPr="00813E93">
              <w:rPr>
                <w:rFonts w:ascii="Arial" w:hAnsi="Arial" w:cs="Arial"/>
                <w:b/>
                <w:sz w:val="22"/>
                <w:szCs w:val="22"/>
                <w:rtl/>
              </w:rPr>
              <w:t>עבודה</w:t>
            </w:r>
          </w:p>
        </w:tc>
      </w:tr>
    </w:tbl>
    <w:p w:rsidR="00FB5FCD" w:rsidRPr="00813E93" w:rsidRDefault="00FB5FCD" w:rsidP="00FB5FCD">
      <w:pPr>
        <w:rPr>
          <w:rFonts w:ascii="Arial" w:hAnsi="Arial" w:cs="Arial"/>
          <w:b/>
          <w:sz w:val="22"/>
          <w:szCs w:val="22"/>
          <w:rtl/>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2617"/>
        <w:gridCol w:w="3113"/>
        <w:gridCol w:w="2792"/>
      </w:tblGrid>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0045A6" w:rsidRDefault="00FB5FCD" w:rsidP="00452F76">
            <w:pPr>
              <w:spacing w:line="360" w:lineRule="auto"/>
              <w:rPr>
                <w:rFonts w:ascii="Arial" w:hAnsi="Arial" w:cs="Arial"/>
                <w:bCs/>
                <w:sz w:val="22"/>
                <w:szCs w:val="22"/>
              </w:rPr>
            </w:pPr>
            <w:r w:rsidRPr="000045A6">
              <w:rPr>
                <w:rFonts w:ascii="Arial" w:hAnsi="Arial" w:cs="Arial"/>
                <w:bCs/>
                <w:sz w:val="22"/>
                <w:szCs w:val="22"/>
                <w:rtl/>
              </w:rPr>
              <w:t>שם הספק:</w:t>
            </w:r>
          </w:p>
        </w:tc>
        <w:tc>
          <w:tcPr>
            <w:tcW w:w="5905" w:type="dxa"/>
            <w:gridSpan w:val="2"/>
            <w:tcBorders>
              <w:top w:val="single" w:sz="4" w:space="0" w:color="auto"/>
              <w:left w:val="single" w:sz="4" w:space="0" w:color="auto"/>
              <w:bottom w:val="single" w:sz="4" w:space="0" w:color="auto"/>
              <w:right w:val="single" w:sz="4" w:space="0" w:color="auto"/>
            </w:tcBorders>
          </w:tcPr>
          <w:p w:rsidR="00FB5FCD" w:rsidRPr="000E5089" w:rsidRDefault="001D5034" w:rsidP="00452F76">
            <w:pPr>
              <w:rPr>
                <w:rFonts w:ascii="Arial" w:hAnsi="Arial" w:cs="Arial"/>
                <w:b/>
                <w:sz w:val="22"/>
                <w:szCs w:val="22"/>
              </w:rPr>
            </w:pPr>
            <w:r>
              <w:rPr>
                <w:rFonts w:ascii="Arial" w:hAnsi="Arial" w:cs="Arial" w:hint="cs"/>
                <w:b/>
                <w:sz w:val="22"/>
                <w:szCs w:val="22"/>
                <w:rtl/>
              </w:rPr>
              <w:t>קרן לביטוח נזקי טבע בחקלאות בע"מ</w:t>
            </w:r>
          </w:p>
        </w:tc>
      </w:tr>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rPr>
                <w:rFonts w:ascii="Arial" w:hAnsi="Arial" w:cs="Arial"/>
                <w:bCs/>
                <w:sz w:val="22"/>
                <w:szCs w:val="22"/>
                <w:rtl/>
              </w:rPr>
            </w:pPr>
            <w:r w:rsidRPr="003D5897">
              <w:rPr>
                <w:rFonts w:ascii="Arial" w:hAnsi="Arial" w:cs="Arial"/>
                <w:bCs/>
                <w:sz w:val="22"/>
                <w:szCs w:val="22"/>
                <w:rtl/>
              </w:rPr>
              <w:t xml:space="preserve">מספר הספק </w:t>
            </w:r>
          </w:p>
          <w:p w:rsidR="00FB5FCD" w:rsidRPr="003D5897" w:rsidRDefault="00FB5FCD" w:rsidP="00452F76">
            <w:pPr>
              <w:rPr>
                <w:rFonts w:ascii="Arial" w:hAnsi="Arial" w:cs="Arial"/>
                <w:bCs/>
                <w:sz w:val="22"/>
                <w:szCs w:val="22"/>
              </w:rPr>
            </w:pPr>
            <w:r w:rsidRPr="003D5897">
              <w:rPr>
                <w:rFonts w:ascii="Arial" w:hAnsi="Arial" w:cs="Arial"/>
                <w:bCs/>
                <w:sz w:val="22"/>
                <w:szCs w:val="22"/>
                <w:rtl/>
              </w:rPr>
              <w:t xml:space="preserve">(ח.פ/ח.צ/ע.מ/מספר עמותה) </w:t>
            </w:r>
          </w:p>
        </w:tc>
        <w:tc>
          <w:tcPr>
            <w:tcW w:w="5905" w:type="dxa"/>
            <w:gridSpan w:val="2"/>
            <w:tcBorders>
              <w:top w:val="single" w:sz="4" w:space="0" w:color="auto"/>
              <w:left w:val="single" w:sz="4" w:space="0" w:color="auto"/>
              <w:bottom w:val="single" w:sz="4" w:space="0" w:color="auto"/>
              <w:right w:val="single" w:sz="4" w:space="0" w:color="auto"/>
            </w:tcBorders>
          </w:tcPr>
          <w:p w:rsidR="00FB5FCD" w:rsidRPr="000E5089" w:rsidRDefault="001D5034" w:rsidP="00452F76">
            <w:pPr>
              <w:rPr>
                <w:rFonts w:ascii="Arial" w:hAnsi="Arial" w:cs="Arial"/>
                <w:b/>
                <w:sz w:val="22"/>
                <w:szCs w:val="22"/>
              </w:rPr>
            </w:pPr>
            <w:r>
              <w:rPr>
                <w:rFonts w:ascii="Arial" w:hAnsi="Arial" w:cs="Arial" w:hint="cs"/>
                <w:b/>
                <w:sz w:val="22"/>
                <w:szCs w:val="22"/>
                <w:rtl/>
              </w:rPr>
              <w:t>520027848</w:t>
            </w:r>
          </w:p>
        </w:tc>
      </w:tr>
      <w:tr w:rsidR="00FB5FCD"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3D5897" w:rsidRDefault="00FB5FCD" w:rsidP="00452F76">
            <w:pPr>
              <w:spacing w:line="360" w:lineRule="auto"/>
              <w:rPr>
                <w:rFonts w:ascii="Arial" w:hAnsi="Arial" w:cs="Arial"/>
                <w:bCs/>
                <w:sz w:val="22"/>
                <w:szCs w:val="22"/>
              </w:rPr>
            </w:pPr>
            <w:r w:rsidRPr="003D5897">
              <w:rPr>
                <w:rFonts w:ascii="Arial" w:hAnsi="Arial" w:cs="Arial"/>
                <w:bCs/>
                <w:sz w:val="22"/>
                <w:szCs w:val="22"/>
                <w:rtl/>
              </w:rPr>
              <w:t xml:space="preserve">ספק זה הנו: </w:t>
            </w:r>
          </w:p>
        </w:tc>
        <w:tc>
          <w:tcPr>
            <w:tcW w:w="3113" w:type="dxa"/>
            <w:tcBorders>
              <w:top w:val="single" w:sz="4" w:space="0" w:color="auto"/>
              <w:left w:val="single" w:sz="4" w:space="0" w:color="auto"/>
              <w:bottom w:val="single" w:sz="4" w:space="0" w:color="auto"/>
            </w:tcBorders>
          </w:tcPr>
          <w:p w:rsidR="00FB5FCD" w:rsidRPr="000E5089" w:rsidRDefault="009F63DF" w:rsidP="00F8684A">
            <w:pPr>
              <w:rPr>
                <w:rFonts w:ascii="Arial" w:hAnsi="Arial" w:cs="Arial"/>
                <w:b/>
                <w:sz w:val="22"/>
                <w:szCs w:val="22"/>
                <w:rtl/>
              </w:rPr>
            </w:pPr>
            <m:oMath>
              <m:d>
                <m:dPr>
                  <m:begChr m:val="["/>
                  <m:endChr m:val="]"/>
                  <m:ctrlPr>
                    <w:rPr>
                      <w:rFonts w:ascii="Cambria Math" w:hAnsi="Cambria Math" w:cs="Arial"/>
                      <w:b/>
                      <w:i/>
                      <w:sz w:val="22"/>
                      <w:szCs w:val="22"/>
                    </w:rPr>
                  </m:ctrlPr>
                </m:dPr>
                <m:e>
                  <m:r>
                    <m:rPr>
                      <m:sty m:val="bi"/>
                    </m:rPr>
                    <w:rPr>
                      <w:rFonts w:ascii="Cambria Math" w:hAnsi="Cambria Math" w:cs="Arial"/>
                      <w:sz w:val="22"/>
                      <w:szCs w:val="22"/>
                    </w:rPr>
                    <m:t>×</m:t>
                  </m:r>
                </m:e>
              </m:d>
              <m:r>
                <m:rPr>
                  <m:sty m:val="bi"/>
                </m:rPr>
                <w:rPr>
                  <w:rFonts w:ascii="Cambria Math" w:hAnsi="Cambria Math" w:cs="Arial"/>
                  <w:sz w:val="22"/>
                  <w:szCs w:val="22"/>
                </w:rPr>
                <m:t xml:space="preserve">  </m:t>
              </m:r>
            </m:oMath>
            <w:r w:rsidR="00FB5FCD" w:rsidRPr="000E5089">
              <w:rPr>
                <w:rFonts w:ascii="Arial" w:hAnsi="Arial" w:cs="Arial"/>
                <w:b/>
                <w:sz w:val="28"/>
                <w:szCs w:val="28"/>
              </w:rPr>
              <w:t xml:space="preserve">    </w:t>
            </w:r>
            <w:r w:rsidR="00FB5FCD" w:rsidRPr="000E5089">
              <w:rPr>
                <w:rFonts w:ascii="Arial" w:hAnsi="Arial" w:cs="Arial"/>
                <w:b/>
                <w:sz w:val="22"/>
                <w:szCs w:val="22"/>
                <w:rtl/>
              </w:rPr>
              <w:t xml:space="preserve"> ספק יחיד    </w:t>
            </w:r>
          </w:p>
        </w:tc>
        <w:tc>
          <w:tcPr>
            <w:tcW w:w="2792" w:type="dxa"/>
            <w:tcBorders>
              <w:top w:val="single" w:sz="4" w:space="0" w:color="auto"/>
              <w:bottom w:val="single" w:sz="4" w:space="0" w:color="auto"/>
              <w:right w:val="single" w:sz="4" w:space="0" w:color="auto"/>
            </w:tcBorders>
          </w:tcPr>
          <w:p w:rsidR="00FB5FCD" w:rsidRPr="000E5089" w:rsidRDefault="009F63DF" w:rsidP="00452F76">
            <w:pPr>
              <w:rPr>
                <w:rFonts w:ascii="Arial" w:hAnsi="Arial" w:cs="Arial"/>
                <w:b/>
                <w:sz w:val="22"/>
                <w:szCs w:val="22"/>
              </w:rPr>
            </w:pPr>
            <m:oMath>
              <m:d>
                <m:dPr>
                  <m:begChr m:val="["/>
                  <m:endChr m:val="]"/>
                  <m:ctrlPr>
                    <w:rPr>
                      <w:rFonts w:ascii="Cambria Math" w:hAnsi="Cambria Math" w:cs="Arial"/>
                      <w:b/>
                      <w:i/>
                      <w:sz w:val="22"/>
                      <w:szCs w:val="22"/>
                    </w:rPr>
                  </m:ctrlPr>
                </m:dPr>
                <m:e>
                  <m:r>
                    <m:rPr>
                      <m:sty m:val="bi"/>
                    </m:rPr>
                    <w:rPr>
                      <w:rFonts w:ascii="Cambria Math" w:hAnsi="Cambria Math" w:cs="Arial"/>
                      <w:sz w:val="22"/>
                      <w:szCs w:val="22"/>
                    </w:rPr>
                    <m:t xml:space="preserve">   </m:t>
                  </m:r>
                </m:e>
              </m:d>
              <m:r>
                <m:rPr>
                  <m:sty m:val="bi"/>
                </m:rPr>
                <w:rPr>
                  <w:rFonts w:ascii="Cambria Math" w:hAnsi="Cambria Math" w:cs="Arial"/>
                  <w:sz w:val="22"/>
                  <w:szCs w:val="22"/>
                </w:rPr>
                <m:t xml:space="preserve"> </m:t>
              </m:r>
            </m:oMath>
            <w:r w:rsidR="00FB5FCD" w:rsidRPr="000E5089">
              <w:rPr>
                <w:rFonts w:ascii="Arial" w:hAnsi="Arial" w:cs="Arial"/>
                <w:b/>
                <w:sz w:val="22"/>
                <w:szCs w:val="22"/>
                <w:rtl/>
              </w:rPr>
              <w:t xml:space="preserve"> ספק חוץ </w:t>
            </w:r>
          </w:p>
        </w:tc>
      </w:tr>
      <w:tr w:rsidR="00FB5FCD" w:rsidTr="00512C54">
        <w:trPr>
          <w:trHeight w:val="450"/>
        </w:trPr>
        <w:tc>
          <w:tcPr>
            <w:tcW w:w="2617" w:type="dxa"/>
            <w:tcBorders>
              <w:top w:val="single" w:sz="4" w:space="0" w:color="auto"/>
              <w:left w:val="single" w:sz="4" w:space="0" w:color="auto"/>
              <w:bottom w:val="single" w:sz="4" w:space="0" w:color="auto"/>
              <w:right w:val="single" w:sz="4" w:space="0" w:color="auto"/>
            </w:tcBorders>
            <w:shd w:val="clear" w:color="auto" w:fill="E6E6E6"/>
          </w:tcPr>
          <w:p w:rsidR="00FB5FCD" w:rsidRPr="000E5089" w:rsidRDefault="00FB5FCD" w:rsidP="00452F76">
            <w:pPr>
              <w:spacing w:line="360" w:lineRule="auto"/>
              <w:rPr>
                <w:rFonts w:ascii="Arial" w:hAnsi="Arial" w:cs="Arial"/>
                <w:bCs/>
                <w:sz w:val="22"/>
                <w:szCs w:val="22"/>
              </w:rPr>
            </w:pPr>
            <w:r w:rsidRPr="000E5089">
              <w:rPr>
                <w:rFonts w:ascii="Arial" w:hAnsi="Arial" w:cs="Arial"/>
                <w:bCs/>
                <w:sz w:val="22"/>
                <w:szCs w:val="22"/>
                <w:rtl/>
              </w:rPr>
              <w:t>אומדן / שווי ההתקשרות:</w:t>
            </w:r>
          </w:p>
        </w:tc>
        <w:tc>
          <w:tcPr>
            <w:tcW w:w="5905" w:type="dxa"/>
            <w:gridSpan w:val="2"/>
            <w:tcBorders>
              <w:top w:val="single" w:sz="4" w:space="0" w:color="auto"/>
              <w:left w:val="single" w:sz="4" w:space="0" w:color="auto"/>
              <w:bottom w:val="single" w:sz="4" w:space="0" w:color="auto"/>
              <w:right w:val="single" w:sz="4" w:space="0" w:color="auto"/>
            </w:tcBorders>
          </w:tcPr>
          <w:p w:rsidR="00FB5FCD" w:rsidRPr="00DD13BD" w:rsidRDefault="00A250F2" w:rsidP="00CE764B">
            <w:pPr>
              <w:rPr>
                <w:rFonts w:ascii="Arial" w:hAnsi="Arial" w:cs="Arial"/>
                <w:b/>
                <w:bCs/>
                <w:sz w:val="22"/>
                <w:szCs w:val="22"/>
                <w:rtl/>
              </w:rPr>
            </w:pPr>
            <w:r>
              <w:rPr>
                <w:rFonts w:ascii="Arial" w:hAnsi="Arial" w:cs="Arial" w:hint="cs"/>
                <w:b/>
                <w:bCs/>
                <w:sz w:val="22"/>
                <w:szCs w:val="22"/>
                <w:rtl/>
              </w:rPr>
              <w:t>300</w:t>
            </w:r>
            <w:r w:rsidR="003C3600" w:rsidRPr="00DD13BD">
              <w:rPr>
                <w:rFonts w:ascii="Arial" w:hAnsi="Arial" w:cs="Arial" w:hint="cs"/>
                <w:b/>
                <w:bCs/>
                <w:sz w:val="22"/>
                <w:szCs w:val="22"/>
                <w:rtl/>
              </w:rPr>
              <w:t xml:space="preserve"> </w:t>
            </w:r>
            <w:r w:rsidR="0017152D" w:rsidRPr="00DD13BD">
              <w:rPr>
                <w:rFonts w:ascii="Arial" w:hAnsi="Arial" w:cs="Arial" w:hint="cs"/>
                <w:b/>
                <w:sz w:val="22"/>
                <w:szCs w:val="22"/>
                <w:rtl/>
              </w:rPr>
              <w:t>מיליון ₪</w:t>
            </w:r>
            <w:r>
              <w:rPr>
                <w:rFonts w:ascii="Arial" w:hAnsi="Arial" w:cs="Arial" w:hint="cs"/>
                <w:b/>
                <w:sz w:val="22"/>
                <w:szCs w:val="22"/>
                <w:rtl/>
              </w:rPr>
              <w:t xml:space="preserve"> לשנה לתקופה של 3 שנים </w:t>
            </w:r>
          </w:p>
        </w:tc>
      </w:tr>
      <w:tr w:rsidR="00A250F2" w:rsidTr="00165004">
        <w:tc>
          <w:tcPr>
            <w:tcW w:w="2617" w:type="dxa"/>
            <w:tcBorders>
              <w:top w:val="single" w:sz="4" w:space="0" w:color="auto"/>
              <w:left w:val="single" w:sz="4" w:space="0" w:color="auto"/>
              <w:bottom w:val="single" w:sz="4" w:space="0" w:color="auto"/>
              <w:right w:val="single" w:sz="4" w:space="0" w:color="auto"/>
            </w:tcBorders>
            <w:shd w:val="clear" w:color="auto" w:fill="E6E6E6"/>
          </w:tcPr>
          <w:p w:rsidR="00A250F2" w:rsidRPr="003D5897" w:rsidRDefault="00A250F2" w:rsidP="00A250F2">
            <w:pPr>
              <w:spacing w:line="360" w:lineRule="auto"/>
              <w:rPr>
                <w:rFonts w:ascii="Arial" w:hAnsi="Arial" w:cs="Arial"/>
                <w:bCs/>
                <w:sz w:val="22"/>
                <w:szCs w:val="22"/>
              </w:rPr>
            </w:pPr>
            <w:r w:rsidRPr="003D5897">
              <w:rPr>
                <w:rFonts w:ascii="Arial" w:hAnsi="Arial" w:cs="Arial"/>
                <w:bCs/>
                <w:sz w:val="22"/>
                <w:szCs w:val="22"/>
                <w:rtl/>
              </w:rPr>
              <w:t xml:space="preserve">תקופת ההתקשרות: </w:t>
            </w:r>
          </w:p>
        </w:tc>
        <w:tc>
          <w:tcPr>
            <w:tcW w:w="5905" w:type="dxa"/>
            <w:gridSpan w:val="2"/>
            <w:tcBorders>
              <w:top w:val="single" w:sz="4" w:space="0" w:color="auto"/>
              <w:left w:val="single" w:sz="4" w:space="0" w:color="auto"/>
              <w:bottom w:val="single" w:sz="4" w:space="0" w:color="auto"/>
              <w:right w:val="single" w:sz="4" w:space="0" w:color="auto"/>
            </w:tcBorders>
          </w:tcPr>
          <w:p w:rsidR="00A250F2" w:rsidRDefault="00A250F2" w:rsidP="00A250F2">
            <w:pPr>
              <w:rPr>
                <w:rFonts w:ascii="Arial" w:hAnsi="Arial" w:cs="Arial"/>
                <w:b/>
                <w:sz w:val="22"/>
                <w:szCs w:val="22"/>
                <w:rtl/>
              </w:rPr>
            </w:pPr>
            <w:r w:rsidRPr="00DD13BD">
              <w:rPr>
                <w:rFonts w:ascii="Arial" w:hAnsi="Arial" w:cs="Arial"/>
                <w:b/>
                <w:sz w:val="22"/>
                <w:szCs w:val="22"/>
              </w:rPr>
              <w:t>01/01/</w:t>
            </w:r>
            <w:r>
              <w:rPr>
                <w:rFonts w:ascii="Arial" w:hAnsi="Arial" w:cs="Arial"/>
                <w:b/>
                <w:sz w:val="22"/>
                <w:szCs w:val="22"/>
              </w:rPr>
              <w:t>2026</w:t>
            </w:r>
            <w:r w:rsidRPr="00DD13BD">
              <w:rPr>
                <w:rFonts w:ascii="Arial" w:hAnsi="Arial" w:cs="Arial"/>
                <w:b/>
                <w:sz w:val="22"/>
                <w:szCs w:val="22"/>
              </w:rPr>
              <w:t xml:space="preserve"> </w:t>
            </w:r>
            <w:r w:rsidRPr="00DD13BD">
              <w:rPr>
                <w:rFonts w:ascii="Arial" w:hAnsi="Arial" w:cs="Arial" w:hint="cs"/>
                <w:b/>
                <w:sz w:val="22"/>
                <w:szCs w:val="22"/>
                <w:rtl/>
              </w:rPr>
              <w:t xml:space="preserve"> </w:t>
            </w:r>
            <w:r w:rsidRPr="00DD13BD">
              <w:rPr>
                <w:rFonts w:ascii="Arial" w:hAnsi="Arial" w:cs="Arial" w:hint="cs"/>
                <w:bCs/>
                <w:sz w:val="22"/>
                <w:szCs w:val="22"/>
                <w:rtl/>
              </w:rPr>
              <w:t>ועד 31/12/</w:t>
            </w:r>
            <w:r>
              <w:rPr>
                <w:rFonts w:ascii="Arial" w:hAnsi="Arial" w:cs="Arial" w:hint="cs"/>
                <w:bCs/>
                <w:sz w:val="22"/>
                <w:szCs w:val="22"/>
                <w:rtl/>
              </w:rPr>
              <w:t>2026</w:t>
            </w:r>
            <w:r w:rsidRPr="00DD13BD">
              <w:rPr>
                <w:rFonts w:ascii="Arial" w:hAnsi="Arial" w:cs="Arial" w:hint="cs"/>
                <w:bCs/>
                <w:sz w:val="22"/>
                <w:szCs w:val="22"/>
                <w:rtl/>
              </w:rPr>
              <w:t xml:space="preserve"> </w:t>
            </w:r>
          </w:p>
          <w:p w:rsidR="00A250F2" w:rsidRDefault="00A250F2" w:rsidP="00A250F2">
            <w:pPr>
              <w:rPr>
                <w:rFonts w:ascii="Arial" w:hAnsi="Arial" w:cs="Arial" w:hint="cs"/>
                <w:b/>
                <w:sz w:val="22"/>
                <w:szCs w:val="22"/>
                <w:rtl/>
              </w:rPr>
            </w:pPr>
            <w:r w:rsidRPr="00DD13BD">
              <w:rPr>
                <w:rFonts w:ascii="Arial" w:hAnsi="Arial" w:cs="Arial"/>
                <w:b/>
                <w:sz w:val="22"/>
                <w:szCs w:val="22"/>
              </w:rPr>
              <w:t>01/01/</w:t>
            </w:r>
            <w:r>
              <w:rPr>
                <w:rFonts w:ascii="Arial" w:hAnsi="Arial" w:cs="Arial"/>
                <w:b/>
                <w:sz w:val="22"/>
                <w:szCs w:val="22"/>
              </w:rPr>
              <w:t>202</w:t>
            </w:r>
            <w:r>
              <w:rPr>
                <w:rFonts w:ascii="Arial" w:hAnsi="Arial" w:cs="Arial"/>
                <w:b/>
                <w:sz w:val="22"/>
                <w:szCs w:val="22"/>
              </w:rPr>
              <w:t>7</w:t>
            </w:r>
            <w:r w:rsidRPr="00DD13BD">
              <w:rPr>
                <w:rFonts w:ascii="Arial" w:hAnsi="Arial" w:cs="Arial"/>
                <w:b/>
                <w:sz w:val="22"/>
                <w:szCs w:val="22"/>
              </w:rPr>
              <w:t xml:space="preserve"> </w:t>
            </w:r>
            <w:r w:rsidRPr="00DD13BD">
              <w:rPr>
                <w:rFonts w:ascii="Arial" w:hAnsi="Arial" w:cs="Arial" w:hint="cs"/>
                <w:b/>
                <w:sz w:val="22"/>
                <w:szCs w:val="22"/>
                <w:rtl/>
              </w:rPr>
              <w:t xml:space="preserve"> </w:t>
            </w:r>
            <w:r w:rsidRPr="00DD13BD">
              <w:rPr>
                <w:rFonts w:ascii="Arial" w:hAnsi="Arial" w:cs="Arial" w:hint="cs"/>
                <w:bCs/>
                <w:sz w:val="22"/>
                <w:szCs w:val="22"/>
                <w:rtl/>
              </w:rPr>
              <w:t>ועד 31/12/</w:t>
            </w:r>
            <w:r>
              <w:rPr>
                <w:rFonts w:ascii="Arial" w:hAnsi="Arial" w:cs="Arial" w:hint="cs"/>
                <w:bCs/>
                <w:sz w:val="22"/>
                <w:szCs w:val="22"/>
                <w:rtl/>
              </w:rPr>
              <w:t>20</w:t>
            </w:r>
            <w:r>
              <w:rPr>
                <w:rFonts w:ascii="Arial" w:hAnsi="Arial" w:cs="Arial" w:hint="cs"/>
                <w:bCs/>
                <w:sz w:val="22"/>
                <w:szCs w:val="22"/>
                <w:rtl/>
              </w:rPr>
              <w:t>27</w:t>
            </w:r>
            <w:r w:rsidRPr="00DD13BD">
              <w:rPr>
                <w:rFonts w:ascii="Arial" w:hAnsi="Arial" w:cs="Arial" w:hint="cs"/>
                <w:bCs/>
                <w:sz w:val="22"/>
                <w:szCs w:val="22"/>
                <w:rtl/>
              </w:rPr>
              <w:t xml:space="preserve"> </w:t>
            </w:r>
          </w:p>
          <w:p w:rsidR="00A250F2" w:rsidRDefault="00A250F2" w:rsidP="00A250F2">
            <w:pPr>
              <w:rPr>
                <w:rFonts w:ascii="Arial" w:hAnsi="Arial" w:cs="Arial" w:hint="cs"/>
                <w:b/>
                <w:sz w:val="22"/>
                <w:szCs w:val="22"/>
                <w:rtl/>
              </w:rPr>
            </w:pPr>
            <w:r w:rsidRPr="00DD13BD">
              <w:rPr>
                <w:rFonts w:ascii="Arial" w:hAnsi="Arial" w:cs="Arial"/>
                <w:b/>
                <w:sz w:val="22"/>
                <w:szCs w:val="22"/>
              </w:rPr>
              <w:t>01/01/</w:t>
            </w:r>
            <w:r>
              <w:rPr>
                <w:rFonts w:ascii="Arial" w:hAnsi="Arial" w:cs="Arial"/>
                <w:b/>
                <w:sz w:val="22"/>
                <w:szCs w:val="22"/>
              </w:rPr>
              <w:t>202</w:t>
            </w:r>
            <w:r>
              <w:rPr>
                <w:rFonts w:ascii="Arial" w:hAnsi="Arial" w:cs="Arial"/>
                <w:b/>
                <w:sz w:val="22"/>
                <w:szCs w:val="22"/>
              </w:rPr>
              <w:t>8</w:t>
            </w:r>
            <w:r w:rsidRPr="00DD13BD">
              <w:rPr>
                <w:rFonts w:ascii="Arial" w:hAnsi="Arial" w:cs="Arial"/>
                <w:b/>
                <w:sz w:val="22"/>
                <w:szCs w:val="22"/>
              </w:rPr>
              <w:t xml:space="preserve"> </w:t>
            </w:r>
            <w:r w:rsidRPr="00DD13BD">
              <w:rPr>
                <w:rFonts w:ascii="Arial" w:hAnsi="Arial" w:cs="Arial" w:hint="cs"/>
                <w:b/>
                <w:sz w:val="22"/>
                <w:szCs w:val="22"/>
                <w:rtl/>
              </w:rPr>
              <w:t xml:space="preserve"> </w:t>
            </w:r>
            <w:r w:rsidRPr="00DD13BD">
              <w:rPr>
                <w:rFonts w:ascii="Arial" w:hAnsi="Arial" w:cs="Arial" w:hint="cs"/>
                <w:bCs/>
                <w:sz w:val="22"/>
                <w:szCs w:val="22"/>
                <w:rtl/>
              </w:rPr>
              <w:t>ועד 31/12/</w:t>
            </w:r>
            <w:r>
              <w:rPr>
                <w:rFonts w:ascii="Arial" w:hAnsi="Arial" w:cs="Arial" w:hint="cs"/>
                <w:bCs/>
                <w:sz w:val="22"/>
                <w:szCs w:val="22"/>
                <w:rtl/>
              </w:rPr>
              <w:t>20</w:t>
            </w:r>
            <w:r>
              <w:rPr>
                <w:rFonts w:ascii="Arial" w:hAnsi="Arial" w:cs="Arial" w:hint="cs"/>
                <w:bCs/>
                <w:sz w:val="22"/>
                <w:szCs w:val="22"/>
                <w:rtl/>
              </w:rPr>
              <w:t>28</w:t>
            </w:r>
            <w:r w:rsidRPr="00DD13BD">
              <w:rPr>
                <w:rFonts w:ascii="Arial" w:hAnsi="Arial" w:cs="Arial" w:hint="cs"/>
                <w:bCs/>
                <w:sz w:val="22"/>
                <w:szCs w:val="22"/>
                <w:rtl/>
              </w:rPr>
              <w:t xml:space="preserve"> </w:t>
            </w:r>
          </w:p>
          <w:p w:rsidR="00A250F2" w:rsidRPr="00DD13BD" w:rsidRDefault="00A250F2" w:rsidP="00A250F2">
            <w:pPr>
              <w:rPr>
                <w:rFonts w:ascii="Arial" w:hAnsi="Arial" w:cs="Arial"/>
                <w:b/>
                <w:sz w:val="22"/>
                <w:szCs w:val="22"/>
                <w:rtl/>
              </w:rPr>
            </w:pPr>
          </w:p>
        </w:tc>
      </w:tr>
    </w:tbl>
    <w:p w:rsidR="00FB5FCD" w:rsidRDefault="00FB5FCD" w:rsidP="00FB5FCD">
      <w:pPr>
        <w:rPr>
          <w:rFonts w:ascii="Arial" w:hAnsi="Arial" w:cs="Arial"/>
          <w:bCs/>
          <w:rtl/>
        </w:rPr>
      </w:pPr>
    </w:p>
    <w:tbl>
      <w:tblPr>
        <w:tblStyle w:val="TableGrid"/>
        <w:bidiVisual/>
        <w:tblW w:w="0" w:type="auto"/>
        <w:tblLook w:val="01E0" w:firstRow="1" w:lastRow="1" w:firstColumn="1" w:lastColumn="1" w:noHBand="0" w:noVBand="0"/>
      </w:tblPr>
      <w:tblGrid>
        <w:gridCol w:w="8522"/>
      </w:tblGrid>
      <w:tr w:rsidR="00452F76" w:rsidTr="00452F76">
        <w:tc>
          <w:tcPr>
            <w:tcW w:w="9178" w:type="dxa"/>
            <w:shd w:val="clear" w:color="auto" w:fill="E6E6E6"/>
          </w:tcPr>
          <w:p w:rsidR="00452F76" w:rsidRPr="00452F76" w:rsidRDefault="00452F76" w:rsidP="00452F76">
            <w:pPr>
              <w:spacing w:line="360" w:lineRule="auto"/>
              <w:rPr>
                <w:rFonts w:ascii="Arial" w:hAnsi="Arial" w:cs="Arial"/>
                <w:bCs/>
                <w:color w:val="FF0000"/>
                <w:sz w:val="22"/>
                <w:szCs w:val="22"/>
                <w:highlight w:val="yellow"/>
              </w:rPr>
            </w:pPr>
            <w:r w:rsidRPr="00452F76">
              <w:rPr>
                <w:rFonts w:ascii="Arial" w:hAnsi="Arial" w:cs="Arial"/>
                <w:bCs/>
                <w:color w:val="FF0000"/>
                <w:sz w:val="22"/>
                <w:szCs w:val="22"/>
                <w:rtl/>
              </w:rPr>
              <w:t>תיאור מהות ההתקשרות (רקע ופירוט התכונות של הטובין/השירות/העבודה</w:t>
            </w:r>
            <w:r w:rsidRPr="000045A6">
              <w:rPr>
                <w:rFonts w:ascii="Arial" w:hAnsi="Arial" w:cs="Arial"/>
                <w:bCs/>
                <w:color w:val="FF0000"/>
                <w:sz w:val="22"/>
                <w:szCs w:val="22"/>
                <w:rtl/>
              </w:rPr>
              <w:t>)</w:t>
            </w:r>
            <w:r w:rsidR="000045A6" w:rsidRPr="000045A6">
              <w:rPr>
                <w:rFonts w:ascii="Arial" w:hAnsi="Arial" w:cs="Arial"/>
                <w:bCs/>
                <w:color w:val="FF0000"/>
                <w:sz w:val="22"/>
                <w:szCs w:val="22"/>
                <w:rtl/>
              </w:rPr>
              <w:t>= מפרט טכני</w:t>
            </w:r>
          </w:p>
        </w:tc>
      </w:tr>
      <w:tr w:rsidR="00452F76" w:rsidRPr="00656066" w:rsidTr="00452F76">
        <w:tc>
          <w:tcPr>
            <w:tcW w:w="9178" w:type="dxa"/>
          </w:tcPr>
          <w:p w:rsidR="00DA71F8" w:rsidRDefault="00DA71F8" w:rsidP="00DA71F8">
            <w:pPr>
              <w:ind w:left="360"/>
              <w:rPr>
                <w:rFonts w:ascii="Arial" w:hAnsi="Arial" w:cs="Arial"/>
                <w:bCs/>
                <w:sz w:val="22"/>
                <w:szCs w:val="22"/>
                <w:rtl/>
              </w:rPr>
            </w:pPr>
          </w:p>
          <w:p w:rsidR="001D5034" w:rsidRDefault="001D5034" w:rsidP="001D5034">
            <w:pPr>
              <w:pStyle w:val="ListParagraph"/>
              <w:numPr>
                <w:ilvl w:val="0"/>
                <w:numId w:val="6"/>
              </w:numPr>
              <w:rPr>
                <w:rFonts w:ascii="Arial" w:hAnsi="Arial" w:cs="Arial"/>
                <w:bCs/>
                <w:sz w:val="22"/>
                <w:szCs w:val="22"/>
              </w:rPr>
            </w:pPr>
            <w:r w:rsidRPr="001D5034">
              <w:rPr>
                <w:rFonts w:ascii="Arial" w:hAnsi="Arial" w:cs="Arial" w:hint="cs"/>
                <w:bCs/>
                <w:sz w:val="22"/>
                <w:szCs w:val="22"/>
                <w:rtl/>
              </w:rPr>
              <w:t xml:space="preserve">ביטוח </w:t>
            </w:r>
            <w:r w:rsidR="00A71FCD">
              <w:rPr>
                <w:rFonts w:ascii="Arial" w:hAnsi="Arial" w:cs="Arial" w:hint="cs"/>
                <w:bCs/>
                <w:sz w:val="22"/>
                <w:szCs w:val="22"/>
                <w:rtl/>
              </w:rPr>
              <w:t>רב סיכוני</w:t>
            </w:r>
            <w:r w:rsidRPr="001D5034">
              <w:rPr>
                <w:rFonts w:ascii="Arial" w:hAnsi="Arial" w:cs="Arial" w:hint="cs"/>
                <w:bCs/>
                <w:sz w:val="22"/>
                <w:szCs w:val="22"/>
                <w:rtl/>
              </w:rPr>
              <w:t xml:space="preserve"> </w:t>
            </w:r>
            <w:r>
              <w:rPr>
                <w:rFonts w:ascii="Arial" w:hAnsi="Arial" w:cs="Arial" w:hint="cs"/>
                <w:bCs/>
                <w:sz w:val="22"/>
                <w:szCs w:val="22"/>
                <w:rtl/>
              </w:rPr>
              <w:t>.</w:t>
            </w:r>
          </w:p>
          <w:p w:rsidR="00A71FCD" w:rsidRPr="00A71FCD" w:rsidRDefault="00A71FCD" w:rsidP="00A71FCD">
            <w:pPr>
              <w:pStyle w:val="ListParagraph"/>
              <w:numPr>
                <w:ilvl w:val="0"/>
                <w:numId w:val="6"/>
              </w:numPr>
              <w:rPr>
                <w:rFonts w:ascii="Arial" w:hAnsi="Arial" w:cs="Arial"/>
                <w:bCs/>
                <w:sz w:val="22"/>
                <w:szCs w:val="22"/>
              </w:rPr>
            </w:pPr>
            <w:r w:rsidRPr="00A71FCD">
              <w:rPr>
                <w:rFonts w:ascii="Arial" w:hAnsi="Arial" w:cs="Arial"/>
                <w:bCs/>
                <w:sz w:val="22"/>
                <w:szCs w:val="22"/>
                <w:rtl/>
              </w:rPr>
              <w:t>השתתפות ממשלה במימון ביטוח מאוחד כנגד מחלות בלול</w:t>
            </w:r>
            <w:r>
              <w:rPr>
                <w:rFonts w:ascii="Arial" w:hAnsi="Arial" w:cs="Arial" w:hint="cs"/>
                <w:bCs/>
                <w:sz w:val="22"/>
                <w:szCs w:val="22"/>
                <w:rtl/>
              </w:rPr>
              <w:t xml:space="preserve"> כולל גיל אחיד</w:t>
            </w:r>
          </w:p>
          <w:p w:rsidR="006E6324" w:rsidRDefault="006E6324" w:rsidP="001D5034">
            <w:pPr>
              <w:pStyle w:val="ListParagraph"/>
              <w:numPr>
                <w:ilvl w:val="0"/>
                <w:numId w:val="6"/>
              </w:numPr>
              <w:rPr>
                <w:rFonts w:ascii="Arial" w:hAnsi="Arial" w:cs="Arial"/>
                <w:bCs/>
                <w:sz w:val="22"/>
                <w:szCs w:val="22"/>
              </w:rPr>
            </w:pPr>
            <w:r>
              <w:rPr>
                <w:rFonts w:ascii="Arial" w:hAnsi="Arial" w:cs="Arial" w:hint="cs"/>
                <w:bCs/>
                <w:sz w:val="22"/>
                <w:szCs w:val="22"/>
                <w:rtl/>
              </w:rPr>
              <w:t xml:space="preserve">ביטוח כנגד מחלת </w:t>
            </w:r>
            <w:proofErr w:type="spellStart"/>
            <w:r>
              <w:rPr>
                <w:rFonts w:ascii="Arial" w:hAnsi="Arial" w:cs="Arial" w:hint="cs"/>
                <w:bCs/>
                <w:sz w:val="22"/>
                <w:szCs w:val="22"/>
                <w:rtl/>
              </w:rPr>
              <w:t>הברוצלה</w:t>
            </w:r>
            <w:proofErr w:type="spellEnd"/>
            <w:r>
              <w:rPr>
                <w:rFonts w:ascii="Arial" w:hAnsi="Arial" w:cs="Arial" w:hint="cs"/>
                <w:bCs/>
                <w:sz w:val="22"/>
                <w:szCs w:val="22"/>
                <w:rtl/>
              </w:rPr>
              <w:t xml:space="preserve"> בענף רפת החלב.</w:t>
            </w:r>
          </w:p>
          <w:p w:rsidR="005418B5" w:rsidRDefault="005418B5" w:rsidP="00A249E4">
            <w:pPr>
              <w:pStyle w:val="ListParagraph"/>
              <w:numPr>
                <w:ilvl w:val="0"/>
                <w:numId w:val="6"/>
              </w:numPr>
              <w:rPr>
                <w:rFonts w:ascii="Arial" w:hAnsi="Arial" w:cs="Arial"/>
                <w:bCs/>
                <w:sz w:val="22"/>
                <w:szCs w:val="22"/>
              </w:rPr>
            </w:pPr>
            <w:r>
              <w:rPr>
                <w:rFonts w:ascii="Arial" w:hAnsi="Arial" w:cs="Arial" w:hint="cs"/>
                <w:bCs/>
                <w:sz w:val="22"/>
                <w:szCs w:val="22"/>
                <w:rtl/>
              </w:rPr>
              <w:t xml:space="preserve">ביטוח אינדקס- </w:t>
            </w:r>
            <w:r w:rsidR="00A249E4">
              <w:rPr>
                <w:rFonts w:ascii="Arial" w:hAnsi="Arial" w:cs="Arial" w:hint="cs"/>
                <w:bCs/>
                <w:sz w:val="22"/>
                <w:szCs w:val="22"/>
                <w:rtl/>
              </w:rPr>
              <w:t>כנגד נזקי הצפות</w:t>
            </w:r>
            <w:r>
              <w:rPr>
                <w:rFonts w:ascii="Arial" w:hAnsi="Arial" w:cs="Arial" w:hint="cs"/>
                <w:bCs/>
                <w:sz w:val="22"/>
                <w:szCs w:val="22"/>
                <w:rtl/>
              </w:rPr>
              <w:t xml:space="preserve"> בעמק בית נטופה</w:t>
            </w:r>
          </w:p>
          <w:p w:rsidR="009F63DF" w:rsidRDefault="009F63DF" w:rsidP="00A249E4">
            <w:pPr>
              <w:pStyle w:val="ListParagraph"/>
              <w:numPr>
                <w:ilvl w:val="0"/>
                <w:numId w:val="6"/>
              </w:numPr>
              <w:rPr>
                <w:rFonts w:ascii="Arial" w:hAnsi="Arial" w:cs="Arial"/>
                <w:bCs/>
                <w:sz w:val="22"/>
                <w:szCs w:val="22"/>
              </w:rPr>
            </w:pPr>
            <w:r>
              <w:rPr>
                <w:rFonts w:ascii="Arial" w:hAnsi="Arial" w:cs="Arial" w:hint="cs"/>
                <w:bCs/>
                <w:sz w:val="22"/>
                <w:szCs w:val="22"/>
                <w:rtl/>
              </w:rPr>
              <w:t xml:space="preserve">תכניות ביטוח חדשות </w:t>
            </w:r>
          </w:p>
          <w:p w:rsidR="00165004" w:rsidRPr="00DA71F8" w:rsidRDefault="000045A6" w:rsidP="00DA71F8">
            <w:pPr>
              <w:pStyle w:val="ListParagraph"/>
              <w:numPr>
                <w:ilvl w:val="0"/>
                <w:numId w:val="4"/>
              </w:numPr>
              <w:rPr>
                <w:rFonts w:ascii="Arial" w:hAnsi="Arial" w:cs="Arial"/>
                <w:bCs/>
                <w:sz w:val="22"/>
                <w:szCs w:val="22"/>
                <w:rtl/>
              </w:rPr>
            </w:pPr>
            <w:r w:rsidRPr="00DA71F8">
              <w:rPr>
                <w:rFonts w:ascii="Arial" w:hAnsi="Arial" w:cs="Arial"/>
                <w:bCs/>
                <w:sz w:val="22"/>
                <w:szCs w:val="22"/>
                <w:rtl/>
              </w:rPr>
              <w:t>למען הסר ספק מובהר בזאת כי השגה שתתקבל, ככל שתתקבל, תיבחן לאור המפרט הטכני והנימוקים המתוארים בפסקה הבאה ובחינת הנסיבות הרלוונטיות.</w:t>
            </w:r>
          </w:p>
          <w:p w:rsidR="00165004" w:rsidRPr="00656066" w:rsidRDefault="00165004" w:rsidP="00165004">
            <w:pPr>
              <w:rPr>
                <w:rFonts w:ascii="Arial" w:hAnsi="Arial" w:cs="Arial"/>
                <w:b/>
                <w:sz w:val="22"/>
                <w:szCs w:val="22"/>
              </w:rPr>
            </w:pPr>
          </w:p>
        </w:tc>
      </w:tr>
    </w:tbl>
    <w:p w:rsidR="001D5034" w:rsidRDefault="001D5034" w:rsidP="00FB5FCD">
      <w:pPr>
        <w:rPr>
          <w:rFonts w:ascii="Arial" w:hAnsi="Arial" w:cs="Arial"/>
          <w:bCs/>
          <w:color w:val="FF0000"/>
          <w:u w:val="single"/>
          <w:rtl/>
        </w:rPr>
      </w:pPr>
      <w:bookmarkStart w:id="0" w:name="_GoBack"/>
      <w:bookmarkEnd w:id="0"/>
    </w:p>
    <w:p w:rsidR="00FB5FCD" w:rsidRDefault="00FB5FCD" w:rsidP="00FB5FCD">
      <w:pPr>
        <w:rPr>
          <w:rFonts w:ascii="Arial" w:hAnsi="Arial" w:cs="Arial"/>
          <w:bCs/>
          <w:color w:val="FF0000"/>
          <w:u w:val="single"/>
          <w:rtl/>
        </w:rPr>
      </w:pPr>
      <w:r w:rsidRPr="00B24B09">
        <w:rPr>
          <w:rFonts w:ascii="Arial" w:hAnsi="Arial" w:cs="Arial"/>
          <w:bCs/>
          <w:u w:val="single"/>
          <w:rtl/>
        </w:rPr>
        <w:t>נימוקים כי הספק הוא ספק יחיד או כי הטובין הם טובי חוץ</w:t>
      </w:r>
    </w:p>
    <w:p w:rsidR="00AA3B0A" w:rsidRDefault="00AA3B0A" w:rsidP="00FB5FCD">
      <w:pPr>
        <w:rPr>
          <w:rFonts w:ascii="Arial" w:hAnsi="Arial" w:cs="Arial"/>
          <w:bCs/>
          <w:color w:val="FF0000"/>
          <w:u w:val="single"/>
          <w:rtl/>
        </w:rPr>
      </w:pPr>
    </w:p>
    <w:p w:rsidR="00AA3B0A" w:rsidRPr="00A249E4" w:rsidRDefault="002D4EFA" w:rsidP="002D4EFA">
      <w:pPr>
        <w:jc w:val="both"/>
        <w:rPr>
          <w:rFonts w:ascii="David" w:hAnsi="David" w:cs="David"/>
          <w:b/>
          <w:rtl/>
        </w:rPr>
      </w:pPr>
      <w:r w:rsidRPr="00A249E4">
        <w:rPr>
          <w:rFonts w:ascii="David" w:hAnsi="David" w:cs="David"/>
          <w:b/>
          <w:rtl/>
        </w:rPr>
        <w:t xml:space="preserve">ע"פ החלטת הממשלה מספר 972 מיום ה- 31/12/06, הוקם צוות בראשות מנכ"ל ראש הממשלה מר רענן דינור בהשתתפות נציג החשב הכללי, נציג היועץ המשפטי לממשלה, נציג היועצת המשפטית במשרד האוצר, נציג אגף התקציבים, נציג ראשות החברות הממשלתיות, נציג משרד השיכון ונציג משרד ראש הממשלה, שבחנו את הצורך בהתאמות לדיני המכרזים בכל הנוגע להתקשרות הממשלה עם חברות ממשלתיות הפועלות כזרוע ביצוע של הממשלה או עם רשויות </w:t>
      </w:r>
      <w:r w:rsidRPr="00A249E4">
        <w:rPr>
          <w:rFonts w:ascii="David" w:hAnsi="David" w:cs="David"/>
          <w:b/>
          <w:rtl/>
        </w:rPr>
        <w:lastRenderedPageBreak/>
        <w:t>מקומיות בעניינים הנוגעים לתחום סמכויותיהם ע"פ דין. בהתאם להמלצת הצוות במסמך שפורסם ביום 03/04/09, הוכרזה הקרן לביטוח נזקי טבע בחקלאות כזרוע ביצוע של משרד החקלאות.</w:t>
      </w:r>
    </w:p>
    <w:p w:rsidR="00AA3B0A" w:rsidRPr="00A249E4" w:rsidRDefault="00AA3B0A" w:rsidP="002D4EFA">
      <w:pPr>
        <w:rPr>
          <w:rFonts w:ascii="David" w:hAnsi="David" w:cs="David"/>
          <w:b/>
          <w:rtl/>
        </w:rPr>
      </w:pPr>
    </w:p>
    <w:p w:rsidR="00AA3B0A" w:rsidRPr="00A249E4" w:rsidRDefault="002D4EFA" w:rsidP="002D4EFA">
      <w:pPr>
        <w:jc w:val="both"/>
        <w:rPr>
          <w:rFonts w:ascii="David" w:hAnsi="David" w:cs="David"/>
          <w:b/>
          <w:rtl/>
        </w:rPr>
      </w:pPr>
      <w:r w:rsidRPr="00A249E4">
        <w:rPr>
          <w:rFonts w:ascii="David" w:hAnsi="David" w:cs="David"/>
          <w:b/>
          <w:rtl/>
        </w:rPr>
        <w:t xml:space="preserve">ביוני 2007 מינה החשב הכללי דאז דר' ירון </w:t>
      </w:r>
      <w:proofErr w:type="spellStart"/>
      <w:r w:rsidRPr="00A249E4">
        <w:rPr>
          <w:rFonts w:ascii="David" w:hAnsi="David" w:cs="David"/>
          <w:b/>
          <w:rtl/>
        </w:rPr>
        <w:t>זליכה</w:t>
      </w:r>
      <w:proofErr w:type="spellEnd"/>
      <w:r w:rsidRPr="00A249E4">
        <w:rPr>
          <w:rFonts w:ascii="David" w:hAnsi="David" w:cs="David"/>
          <w:b/>
          <w:rtl/>
        </w:rPr>
        <w:t xml:space="preserve"> ועדת מכרזים בנושא ביטוח אסונות טבע. המלצת היועץ החיצוני, מר משה </w:t>
      </w:r>
      <w:proofErr w:type="spellStart"/>
      <w:r w:rsidRPr="00A249E4">
        <w:rPr>
          <w:rFonts w:ascii="David" w:hAnsi="David" w:cs="David"/>
          <w:b/>
          <w:rtl/>
        </w:rPr>
        <w:t>איבלר</w:t>
      </w:r>
      <w:proofErr w:type="spellEnd"/>
      <w:r w:rsidRPr="00A249E4">
        <w:rPr>
          <w:rFonts w:ascii="David" w:hAnsi="David" w:cs="David"/>
          <w:b/>
          <w:rtl/>
        </w:rPr>
        <w:t>, שהועסק ע"י הועדה הייתה כי: "עריכת מכרז בין מבטחים מקומיים אינו צפוי להיטיב את מעמד המדינה או לפתוח את שוק הביטוח דנן לתחרות."</w:t>
      </w:r>
    </w:p>
    <w:p w:rsidR="00AA3B0A" w:rsidRPr="00A249E4" w:rsidRDefault="00AA3B0A" w:rsidP="002D4EFA">
      <w:pPr>
        <w:jc w:val="both"/>
        <w:rPr>
          <w:rFonts w:ascii="David" w:hAnsi="David" w:cs="David"/>
          <w:b/>
          <w:rtl/>
        </w:rPr>
      </w:pPr>
    </w:p>
    <w:p w:rsidR="00AA3B0A" w:rsidRPr="00A249E4" w:rsidRDefault="005777FA" w:rsidP="005777FA">
      <w:pPr>
        <w:jc w:val="both"/>
        <w:rPr>
          <w:rFonts w:ascii="David" w:hAnsi="David" w:cs="David"/>
          <w:b/>
          <w:rtl/>
        </w:rPr>
      </w:pPr>
      <w:r w:rsidRPr="00A249E4">
        <w:rPr>
          <w:rFonts w:ascii="David" w:hAnsi="David" w:cs="David"/>
          <w:b/>
          <w:rtl/>
        </w:rPr>
        <w:t>בישיבה שהתקיימה בתאריך 22/10/2008 בנושא פטור ממכרז לחברות ממשלתיות, בהקשר של חברת קנט, נקבע ע"י  נציגי רשות החברות כי – "אין הצדקה ו/או יכולת ממשית לקיום תחרות בתחום". לאור קביעה זו הומלץ ע"י מנכ"ל משרד רוה"מ לסווג את החברה כזרוע ביצועית לעניין פטור ממכרז.</w:t>
      </w:r>
    </w:p>
    <w:p w:rsidR="005777FA" w:rsidRPr="00A249E4" w:rsidRDefault="005777FA" w:rsidP="005777FA">
      <w:pPr>
        <w:jc w:val="both"/>
        <w:rPr>
          <w:rFonts w:ascii="David" w:hAnsi="David" w:cs="David"/>
          <w:b/>
          <w:rtl/>
        </w:rPr>
      </w:pPr>
    </w:p>
    <w:p w:rsidR="005777FA" w:rsidRPr="00A249E4" w:rsidRDefault="005777FA" w:rsidP="005777FA">
      <w:pPr>
        <w:jc w:val="both"/>
        <w:rPr>
          <w:rFonts w:ascii="David" w:hAnsi="David" w:cs="David"/>
          <w:b/>
          <w:rtl/>
        </w:rPr>
      </w:pPr>
      <w:r w:rsidRPr="00A249E4">
        <w:rPr>
          <w:rFonts w:ascii="David" w:hAnsi="David" w:cs="David"/>
          <w:b/>
          <w:rtl/>
        </w:rPr>
        <w:t xml:space="preserve">בהקשר זה והצורך להכיר בקנט כספק יחיד , משרד האוצר ביקש את חוות דעתו של יחיאל </w:t>
      </w:r>
      <w:proofErr w:type="spellStart"/>
      <w:r w:rsidRPr="00A249E4">
        <w:rPr>
          <w:rFonts w:ascii="David" w:hAnsi="David" w:cs="David"/>
          <w:b/>
          <w:rtl/>
        </w:rPr>
        <w:t>רוזנטראוב</w:t>
      </w:r>
      <w:proofErr w:type="spellEnd"/>
      <w:r w:rsidRPr="00A249E4">
        <w:rPr>
          <w:rFonts w:ascii="David" w:hAnsi="David" w:cs="David"/>
          <w:b/>
          <w:rtl/>
        </w:rPr>
        <w:t>, חתם ראשי ויועץ ביטוחי בענבל. בחוות דעתו כתב בין היתר"... לא נראה סביר שתקום חברת ביטוח חדשה או מבטח קיים אשר יתמודד עם פעילות עסקית מסיבית בתחום ביטוח סיכוני טבע בחקלאות בעתיד הקרוב.."</w:t>
      </w:r>
    </w:p>
    <w:p w:rsidR="00824E8A" w:rsidRPr="00A249E4" w:rsidRDefault="00824E8A" w:rsidP="005777FA">
      <w:pPr>
        <w:jc w:val="both"/>
        <w:rPr>
          <w:rFonts w:ascii="David" w:hAnsi="David" w:cs="David"/>
          <w:b/>
          <w:rtl/>
        </w:rPr>
      </w:pPr>
    </w:p>
    <w:p w:rsidR="00824E8A" w:rsidRPr="00A249E4" w:rsidRDefault="00824E8A" w:rsidP="00824E8A">
      <w:pPr>
        <w:jc w:val="both"/>
        <w:rPr>
          <w:rFonts w:ascii="David" w:hAnsi="David" w:cs="David"/>
          <w:b/>
          <w:rtl/>
        </w:rPr>
      </w:pPr>
      <w:r w:rsidRPr="00A249E4">
        <w:rPr>
          <w:rFonts w:ascii="David" w:hAnsi="David" w:cs="David"/>
          <w:b/>
          <w:rtl/>
        </w:rPr>
        <w:t>בתחום פוליסות נזקי טבע המסורתי הפתוח לכלל חברות ביטוח המורשות לעסוק בנושא, הקנט מהווה כ- 95% מהשוק.  בביטוח אסון טבע, הקנט הנה המבטחת הבלעדית בישראל. עובדה זו משקפת את מורכבות וייחודיות תחום ביטוח ענף החקלאות כנגד ניזקי טבע.</w:t>
      </w:r>
    </w:p>
    <w:p w:rsidR="00824E8A" w:rsidRPr="00A249E4" w:rsidRDefault="00824E8A" w:rsidP="00824E8A">
      <w:pPr>
        <w:jc w:val="both"/>
        <w:rPr>
          <w:rFonts w:ascii="David" w:hAnsi="David" w:cs="David"/>
          <w:b/>
          <w:rtl/>
        </w:rPr>
      </w:pPr>
    </w:p>
    <w:p w:rsidR="00AA3B0A" w:rsidRPr="00A249E4" w:rsidRDefault="00824E8A" w:rsidP="00824E8A">
      <w:pPr>
        <w:jc w:val="both"/>
        <w:rPr>
          <w:rFonts w:ascii="David" w:hAnsi="David" w:cs="David"/>
          <w:b/>
          <w:rtl/>
        </w:rPr>
      </w:pPr>
      <w:r w:rsidRPr="00A249E4">
        <w:rPr>
          <w:rFonts w:ascii="David" w:hAnsi="David" w:cs="David"/>
          <w:b/>
          <w:rtl/>
        </w:rPr>
        <w:t>לאורך השנים, קנט פיתחה מומחיות ייחודית בתחום ביטוחי אסונות הטבע בחקלאות והתמקצעה  הן בתחום פיתוח מוצרי הביטוח (פוליסות), הן בתחום ניהול תביעות (לרבות הקמת מערך הערכת נזקים) והן בתחום מערך השיווק.</w:t>
      </w:r>
    </w:p>
    <w:p w:rsidR="00824E8A" w:rsidRPr="00A249E4" w:rsidRDefault="00824E8A" w:rsidP="00824E8A">
      <w:pPr>
        <w:jc w:val="both"/>
        <w:rPr>
          <w:rFonts w:ascii="David" w:hAnsi="David" w:cs="David"/>
          <w:b/>
          <w:rtl/>
        </w:rPr>
      </w:pPr>
    </w:p>
    <w:p w:rsidR="00AA3B0A" w:rsidRPr="00A249E4" w:rsidRDefault="005777FA" w:rsidP="00824E8A">
      <w:pPr>
        <w:jc w:val="both"/>
        <w:rPr>
          <w:rFonts w:ascii="David" w:hAnsi="David" w:cs="David"/>
          <w:b/>
          <w:rtl/>
        </w:rPr>
      </w:pPr>
      <w:r w:rsidRPr="00A249E4">
        <w:rPr>
          <w:rFonts w:ascii="David" w:hAnsi="David" w:cs="David"/>
          <w:b/>
          <w:rtl/>
        </w:rPr>
        <w:t xml:space="preserve">ריכוז הביטוח ע"י גורם יחיד, כפי שנעשה עד כה, מביא לניהול סיכונים בצורה מושכלת יותר ובפיזור סיכונים בין כל ענפי החקלאות, בין אזורי הארץ ולאורך תקופות זמן ארוכות. עובדה זו מביאה לחסכון בעלויות התפעול של התכנית בצורה משמעותיות. כמו כן מוזיל את הפרמיה ומביא לפיזור יעיל ונכון של הסיכון בין המבוטחים ומביא לאפשרות לתמחור אקטוארי של הפרמיה ללא עיוותים. פרמיה זולה והוצאות תפעול נמוכות מתבטאים בסופו של דבר </w:t>
      </w:r>
      <w:r w:rsidR="0097511B" w:rsidRPr="00A249E4">
        <w:rPr>
          <w:rFonts w:ascii="David" w:hAnsi="David" w:cs="David"/>
          <w:b/>
          <w:rtl/>
        </w:rPr>
        <w:t xml:space="preserve">בחסכון </w:t>
      </w:r>
      <w:r w:rsidR="00824E8A" w:rsidRPr="00A249E4">
        <w:rPr>
          <w:rFonts w:ascii="David" w:hAnsi="David" w:cs="David"/>
          <w:b/>
          <w:rtl/>
        </w:rPr>
        <w:t xml:space="preserve">ממשי </w:t>
      </w:r>
      <w:r w:rsidRPr="00A249E4">
        <w:rPr>
          <w:rFonts w:ascii="David" w:hAnsi="David" w:cs="David"/>
          <w:b/>
          <w:rtl/>
        </w:rPr>
        <w:t xml:space="preserve">בתקציב השתתפות הממשלה במימון הפרמיה – כך שהתמיכה מתבטאת ברובה במימון הפרמיה לחקלאי ולא יהיה בזבוז של משאבי כסף למימון הוצאות תפעול </w:t>
      </w:r>
      <w:r w:rsidR="0097511B" w:rsidRPr="00A249E4">
        <w:rPr>
          <w:rFonts w:ascii="David" w:hAnsi="David" w:cs="David"/>
          <w:b/>
          <w:rtl/>
        </w:rPr>
        <w:t xml:space="preserve">לא </w:t>
      </w:r>
      <w:r w:rsidR="00824E8A" w:rsidRPr="00A249E4">
        <w:rPr>
          <w:rFonts w:ascii="David" w:hAnsi="David" w:cs="David"/>
          <w:b/>
          <w:rtl/>
        </w:rPr>
        <w:t>יעילות</w:t>
      </w:r>
      <w:r w:rsidR="0097511B" w:rsidRPr="00A249E4">
        <w:rPr>
          <w:rFonts w:ascii="David" w:hAnsi="David" w:cs="David"/>
          <w:b/>
          <w:rtl/>
        </w:rPr>
        <w:t xml:space="preserve"> ו/ או מימון עיוותים אקטוארים בתכנית,</w:t>
      </w:r>
      <w:r w:rsidRPr="00A249E4">
        <w:rPr>
          <w:rFonts w:ascii="David" w:hAnsi="David" w:cs="David"/>
          <w:b/>
          <w:rtl/>
        </w:rPr>
        <w:t xml:space="preserve"> שאינם מתורגמות לתמיכה ממשית </w:t>
      </w:r>
      <w:r w:rsidR="0097511B" w:rsidRPr="00A249E4">
        <w:rPr>
          <w:rFonts w:ascii="David" w:hAnsi="David" w:cs="David"/>
          <w:b/>
          <w:rtl/>
        </w:rPr>
        <w:t>בציבור החקלאים.</w:t>
      </w:r>
      <w:r w:rsidRPr="00A249E4">
        <w:rPr>
          <w:rFonts w:ascii="David" w:hAnsi="David" w:cs="David"/>
          <w:b/>
          <w:rtl/>
        </w:rPr>
        <w:t xml:space="preserve"> </w:t>
      </w:r>
    </w:p>
    <w:p w:rsidR="00F934E3" w:rsidRPr="00A249E4" w:rsidRDefault="00F934E3" w:rsidP="00F934E3">
      <w:pPr>
        <w:jc w:val="both"/>
        <w:rPr>
          <w:rFonts w:ascii="David" w:hAnsi="David" w:cs="David"/>
          <w:bCs/>
        </w:rPr>
      </w:pPr>
    </w:p>
    <w:p w:rsidR="00F934E3" w:rsidRPr="00A249E4" w:rsidRDefault="003A1A65" w:rsidP="00F934E3">
      <w:pPr>
        <w:jc w:val="both"/>
        <w:rPr>
          <w:rFonts w:ascii="David" w:hAnsi="David" w:cs="David"/>
          <w:b/>
        </w:rPr>
      </w:pPr>
      <w:r w:rsidRPr="00A249E4">
        <w:rPr>
          <w:rFonts w:ascii="David" w:hAnsi="David" w:cs="David"/>
          <w:b/>
          <w:rtl/>
        </w:rPr>
        <w:t>י</w:t>
      </w:r>
      <w:r w:rsidR="00F934E3" w:rsidRPr="00A249E4">
        <w:rPr>
          <w:rFonts w:ascii="David" w:hAnsi="David" w:cs="David"/>
          <w:b/>
          <w:rtl/>
        </w:rPr>
        <w:t>עילות וחסכון: ניהול התכנית לאסונות טבע על ידי קנט הוכח שזו הדרך הכי יעילה וחסכונית. קנט הנה חברה ממשלתי שאינה פועלת למטרות של השאת רווחים. העודפים נצברים בקרן ייעודית ומשמשת אך ורק לצורך תשלום פיצויים לחקלאים באירועים קטסטרופליים. יותר מזה, הפרמיה מתומחרת בצורה כזו שאינה מגלמת רווחים לחברת הביטוח והוצאות התפעול של החברה מבוקרים על ידי המדינה גם מכוח ההסכם באסונות טבע.</w:t>
      </w:r>
    </w:p>
    <w:p w:rsidR="00F934E3" w:rsidRPr="00A249E4" w:rsidRDefault="00F934E3" w:rsidP="00FB5FCD">
      <w:pPr>
        <w:rPr>
          <w:rFonts w:ascii="David" w:hAnsi="David" w:cs="David"/>
          <w:bCs/>
          <w:rtl/>
        </w:rPr>
      </w:pPr>
    </w:p>
    <w:p w:rsidR="00FB5FCD" w:rsidRPr="00A249E4" w:rsidRDefault="00FB5FCD" w:rsidP="00FB5FCD">
      <w:pPr>
        <w:spacing w:line="360" w:lineRule="auto"/>
        <w:rPr>
          <w:rFonts w:ascii="David" w:hAnsi="David" w:cs="David"/>
          <w:bCs/>
          <w:u w:val="single"/>
          <w:rtl/>
        </w:rPr>
      </w:pPr>
      <w:r w:rsidRPr="00A249E4">
        <w:rPr>
          <w:rFonts w:ascii="David" w:hAnsi="David" w:cs="David"/>
          <w:bCs/>
          <w:u w:val="single"/>
          <w:rtl/>
        </w:rPr>
        <w:t xml:space="preserve">נא להתייחס לסעיפים הבאים: </w:t>
      </w:r>
    </w:p>
    <w:p w:rsidR="00FB5FCD" w:rsidRPr="00A249E4" w:rsidRDefault="00FB5FCD" w:rsidP="00FB5FCD">
      <w:pPr>
        <w:spacing w:line="360" w:lineRule="auto"/>
        <w:jc w:val="both"/>
        <w:rPr>
          <w:rFonts w:ascii="David" w:hAnsi="David" w:cs="David"/>
          <w:b/>
          <w:rtl/>
        </w:rPr>
      </w:pPr>
      <w:r w:rsidRPr="00A249E4">
        <w:rPr>
          <w:rFonts w:ascii="David" w:hAnsi="David" w:cs="David"/>
          <w:bCs/>
          <w:rtl/>
        </w:rPr>
        <w:t>1. האמצעים שבהם נערכו בדיקות לאיתור ספקים נוספים והכנת חוות דעת</w:t>
      </w:r>
      <w:r w:rsidRPr="00A249E4">
        <w:rPr>
          <w:rFonts w:ascii="David" w:hAnsi="David" w:cs="David"/>
          <w:b/>
          <w:rtl/>
        </w:rPr>
        <w:t xml:space="preserve"> כולל פירוט מקורות מידע ופעולות שננקטו (לדוגמה חיפוש באינטרנט, התכתבות עם ספקים, פגישה או שיחה עם ספקים וכדומה).</w:t>
      </w:r>
    </w:p>
    <w:p w:rsidR="00FB5FCD" w:rsidRPr="00A249E4" w:rsidRDefault="00FB5FCD" w:rsidP="00FB5FCD">
      <w:pPr>
        <w:spacing w:line="360" w:lineRule="auto"/>
        <w:jc w:val="both"/>
        <w:rPr>
          <w:rFonts w:ascii="David" w:hAnsi="David" w:cs="David"/>
          <w:b/>
          <w:rtl/>
        </w:rPr>
      </w:pPr>
      <w:r w:rsidRPr="00A249E4">
        <w:rPr>
          <w:rFonts w:ascii="David" w:hAnsi="David" w:cs="David"/>
          <w:bCs/>
          <w:rtl/>
        </w:rPr>
        <w:t>2. ממצאי הבדיקה</w:t>
      </w:r>
      <w:r w:rsidRPr="00A249E4">
        <w:rPr>
          <w:rFonts w:ascii="David" w:hAnsi="David" w:cs="David"/>
          <w:b/>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FB5FCD" w:rsidRPr="00A249E4" w:rsidRDefault="00FB5FCD" w:rsidP="00FB5FCD">
      <w:pPr>
        <w:spacing w:line="360" w:lineRule="auto"/>
        <w:jc w:val="both"/>
        <w:rPr>
          <w:rFonts w:ascii="David" w:hAnsi="David" w:cs="David"/>
          <w:bCs/>
          <w:rtl/>
        </w:rPr>
      </w:pPr>
      <w:r w:rsidRPr="00A249E4">
        <w:rPr>
          <w:rFonts w:ascii="David" w:hAnsi="David" w:cs="David"/>
          <w:bCs/>
          <w:rtl/>
        </w:rPr>
        <w:t xml:space="preserve">3. </w:t>
      </w:r>
      <w:r w:rsidRPr="00A249E4">
        <w:rPr>
          <w:rFonts w:ascii="David" w:hAnsi="David" w:cs="David"/>
          <w:b/>
          <w:rtl/>
        </w:rPr>
        <w:t>נימוקים והערות נוספות</w:t>
      </w:r>
      <w:r w:rsidR="00A90A60" w:rsidRPr="00A249E4">
        <w:rPr>
          <w:rFonts w:ascii="David" w:hAnsi="David" w:cs="David"/>
          <w:bCs/>
          <w:rtl/>
        </w:rPr>
        <w:t>.</w:t>
      </w:r>
    </w:p>
    <w:p w:rsidR="00FB5FCD" w:rsidRPr="00A249E4" w:rsidRDefault="00FB5FCD" w:rsidP="00FB5FCD">
      <w:pPr>
        <w:rPr>
          <w:rFonts w:ascii="David" w:hAnsi="David" w:cs="David"/>
          <w:bCs/>
          <w:rtl/>
        </w:rPr>
      </w:pPr>
      <w:r w:rsidRPr="00A249E4">
        <w:rPr>
          <w:rFonts w:ascii="David" w:hAnsi="David" w:cs="David"/>
          <w:bCs/>
          <w:rtl/>
        </w:rPr>
        <w:t>לאור הנימוקים שמניתי לעיל אנו מבקשים לערוך ההתקשרות בהליך פטור ממכרז.</w:t>
      </w:r>
    </w:p>
    <w:p w:rsidR="00FB5FCD" w:rsidRPr="00A249E4" w:rsidRDefault="00FB5FCD" w:rsidP="00FB5FCD">
      <w:pPr>
        <w:rPr>
          <w:rFonts w:ascii="David" w:hAnsi="David" w:cs="David"/>
          <w:bCs/>
          <w:rtl/>
        </w:rPr>
      </w:pPr>
      <w:r w:rsidRPr="00A249E4">
        <w:rPr>
          <w:rFonts w:ascii="David" w:hAnsi="David" w:cs="David"/>
          <w:bCs/>
          <w:rtl/>
        </w:rPr>
        <w:t>חוות דעתי זו ניתנת מתוקף היותי הסמכות המקצועית לנושא זה.</w:t>
      </w:r>
    </w:p>
    <w:p w:rsidR="004B6264" w:rsidRDefault="004B6264" w:rsidP="00FA6221">
      <w:pPr>
        <w:rPr>
          <w:rFonts w:ascii="Arial" w:hAnsi="Arial" w:cs="Arial"/>
          <w:bCs/>
          <w:color w:val="FF0000"/>
          <w:sz w:val="22"/>
          <w:szCs w:val="22"/>
          <w:rtl/>
        </w:rPr>
      </w:pPr>
    </w:p>
    <w:p w:rsidR="00FB5FCD" w:rsidRPr="004B6264" w:rsidRDefault="00FB5FCD" w:rsidP="00FA6221">
      <w:pPr>
        <w:rPr>
          <w:rFonts w:ascii="Arial" w:hAnsi="Arial" w:cs="Arial"/>
          <w:bCs/>
          <w:sz w:val="22"/>
          <w:szCs w:val="22"/>
          <w:rtl/>
        </w:rPr>
      </w:pPr>
      <w:r w:rsidRPr="004B6264">
        <w:rPr>
          <w:rFonts w:ascii="Arial" w:hAnsi="Arial" w:cs="Arial"/>
          <w:bCs/>
          <w:sz w:val="22"/>
          <w:szCs w:val="22"/>
          <w:rtl/>
        </w:rPr>
        <w:t xml:space="preserve">בכבוד רב,                                            </w:t>
      </w:r>
    </w:p>
    <w:tbl>
      <w:tblPr>
        <w:tblStyle w:val="TableGrid"/>
        <w:tblpPr w:leftFromText="180" w:rightFromText="180" w:vertAnchor="text" w:horzAnchor="margin" w:tblpY="105"/>
        <w:bidiVisual/>
        <w:tblW w:w="0" w:type="auto"/>
        <w:tblLook w:val="01E0" w:firstRow="1" w:lastRow="1" w:firstColumn="1" w:lastColumn="1" w:noHBand="0" w:noVBand="0"/>
      </w:tblPr>
      <w:tblGrid>
        <w:gridCol w:w="2617"/>
        <w:gridCol w:w="3301"/>
        <w:gridCol w:w="2604"/>
      </w:tblGrid>
      <w:tr w:rsidR="00165004" w:rsidTr="001D5034">
        <w:tc>
          <w:tcPr>
            <w:tcW w:w="2617" w:type="dxa"/>
            <w:vAlign w:val="center"/>
          </w:tcPr>
          <w:p w:rsidR="00165004" w:rsidRDefault="003C3600" w:rsidP="001D5034">
            <w:pPr>
              <w:spacing w:line="360" w:lineRule="auto"/>
              <w:jc w:val="center"/>
              <w:rPr>
                <w:rFonts w:ascii="Arial" w:hAnsi="Arial" w:cs="Arial"/>
                <w:b/>
                <w:sz w:val="22"/>
                <w:szCs w:val="22"/>
              </w:rPr>
            </w:pPr>
            <w:r>
              <w:rPr>
                <w:rFonts w:ascii="Arial" w:hAnsi="Arial" w:cs="Arial" w:hint="cs"/>
                <w:b/>
                <w:sz w:val="22"/>
                <w:szCs w:val="22"/>
                <w:rtl/>
              </w:rPr>
              <w:t xml:space="preserve">ד"ר מועמר חאג' יחיא </w:t>
            </w:r>
          </w:p>
        </w:tc>
        <w:tc>
          <w:tcPr>
            <w:tcW w:w="3301" w:type="dxa"/>
            <w:vAlign w:val="center"/>
          </w:tcPr>
          <w:p w:rsidR="00165004" w:rsidRDefault="003C3600" w:rsidP="001D5034">
            <w:pPr>
              <w:spacing w:line="360" w:lineRule="auto"/>
              <w:jc w:val="center"/>
              <w:rPr>
                <w:rFonts w:ascii="Arial" w:hAnsi="Arial" w:cs="Arial"/>
                <w:b/>
                <w:sz w:val="22"/>
                <w:szCs w:val="22"/>
              </w:rPr>
            </w:pPr>
            <w:r>
              <w:rPr>
                <w:rFonts w:ascii="Arial" w:hAnsi="Arial" w:cs="Arial" w:hint="cs"/>
                <w:b/>
                <w:sz w:val="22"/>
                <w:szCs w:val="22"/>
                <w:rtl/>
              </w:rPr>
              <w:t>מנהל תחום ביטוח חקלאי</w:t>
            </w:r>
          </w:p>
        </w:tc>
        <w:tc>
          <w:tcPr>
            <w:tcW w:w="2604" w:type="dxa"/>
            <w:vAlign w:val="center"/>
          </w:tcPr>
          <w:p w:rsidR="00165004" w:rsidRDefault="007051C1" w:rsidP="001D5034">
            <w:pPr>
              <w:spacing w:line="360" w:lineRule="auto"/>
              <w:jc w:val="center"/>
              <w:rPr>
                <w:rFonts w:ascii="Arial" w:hAnsi="Arial" w:cs="Arial"/>
                <w:b/>
                <w:sz w:val="22"/>
                <w:szCs w:val="22"/>
              </w:rPr>
            </w:pPr>
            <w:r>
              <w:rPr>
                <w:rFonts w:ascii="Arial" w:hAnsi="Arial" w:cs="Arial"/>
                <w:b/>
                <w:noProof/>
                <w:sz w:val="22"/>
                <w:szCs w:val="22"/>
              </w:rPr>
              <w:drawing>
                <wp:inline distT="0" distB="0" distL="0" distR="0" wp14:anchorId="2E95B066">
                  <wp:extent cx="1408430" cy="194945"/>
                  <wp:effectExtent l="0" t="0" r="127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408430" cy="194945"/>
                          </a:xfrm>
                          <a:prstGeom prst="rect">
                            <a:avLst/>
                          </a:prstGeom>
                          <a:noFill/>
                        </pic:spPr>
                      </pic:pic>
                    </a:graphicData>
                  </a:graphic>
                </wp:inline>
              </w:drawing>
            </w:r>
          </w:p>
        </w:tc>
      </w:tr>
      <w:tr w:rsidR="00165004" w:rsidTr="001D5034">
        <w:tc>
          <w:tcPr>
            <w:tcW w:w="2617" w:type="dxa"/>
            <w:shd w:val="clear" w:color="auto" w:fill="E6E6E6"/>
            <w:vAlign w:val="center"/>
          </w:tcPr>
          <w:p w:rsidR="00165004" w:rsidRPr="00D779B6" w:rsidRDefault="00165004" w:rsidP="001D5034">
            <w:pPr>
              <w:jc w:val="center"/>
              <w:rPr>
                <w:rFonts w:ascii="Arial" w:hAnsi="Arial" w:cs="Arial"/>
                <w:bCs/>
                <w:sz w:val="22"/>
                <w:szCs w:val="22"/>
              </w:rPr>
            </w:pPr>
            <w:r w:rsidRPr="00D779B6">
              <w:rPr>
                <w:rFonts w:ascii="Arial" w:hAnsi="Arial" w:cs="Arial"/>
                <w:bCs/>
                <w:sz w:val="22"/>
                <w:szCs w:val="22"/>
                <w:rtl/>
              </w:rPr>
              <w:lastRenderedPageBreak/>
              <w:t>שם בעל הסמכות המקצועית</w:t>
            </w:r>
          </w:p>
        </w:tc>
        <w:tc>
          <w:tcPr>
            <w:tcW w:w="3301" w:type="dxa"/>
            <w:shd w:val="clear" w:color="auto" w:fill="E6E6E6"/>
            <w:vAlign w:val="center"/>
          </w:tcPr>
          <w:p w:rsidR="00165004" w:rsidRPr="00D779B6" w:rsidRDefault="00165004" w:rsidP="001D5034">
            <w:pPr>
              <w:spacing w:line="360" w:lineRule="auto"/>
              <w:jc w:val="center"/>
              <w:rPr>
                <w:rFonts w:ascii="Arial" w:hAnsi="Arial" w:cs="Arial"/>
                <w:bCs/>
                <w:sz w:val="22"/>
                <w:szCs w:val="22"/>
              </w:rPr>
            </w:pPr>
            <w:r w:rsidRPr="00D779B6">
              <w:rPr>
                <w:rFonts w:ascii="Arial" w:hAnsi="Arial" w:cs="Arial"/>
                <w:bCs/>
                <w:sz w:val="22"/>
                <w:szCs w:val="22"/>
                <w:rtl/>
              </w:rPr>
              <w:t>תפקיד בעל הסמכות המקצועית</w:t>
            </w:r>
          </w:p>
        </w:tc>
        <w:tc>
          <w:tcPr>
            <w:tcW w:w="2604" w:type="dxa"/>
            <w:shd w:val="clear" w:color="auto" w:fill="E6E6E6"/>
            <w:vAlign w:val="center"/>
          </w:tcPr>
          <w:p w:rsidR="00165004" w:rsidRPr="00D779B6" w:rsidRDefault="00165004" w:rsidP="001D5034">
            <w:pPr>
              <w:spacing w:line="360" w:lineRule="auto"/>
              <w:jc w:val="center"/>
              <w:rPr>
                <w:rFonts w:ascii="Arial" w:hAnsi="Arial" w:cs="Arial"/>
                <w:bCs/>
                <w:sz w:val="22"/>
                <w:szCs w:val="22"/>
              </w:rPr>
            </w:pPr>
            <w:r w:rsidRPr="00D779B6">
              <w:rPr>
                <w:rFonts w:ascii="Arial" w:hAnsi="Arial" w:cs="Arial"/>
                <w:bCs/>
                <w:sz w:val="22"/>
                <w:szCs w:val="22"/>
                <w:rtl/>
              </w:rPr>
              <w:t>חתימה</w:t>
            </w:r>
          </w:p>
        </w:tc>
      </w:tr>
    </w:tbl>
    <w:p w:rsidR="00F76837" w:rsidRDefault="00FB5FCD" w:rsidP="00F232A0">
      <w:r>
        <w:rPr>
          <w:rFonts w:ascii="Arial" w:hAnsi="Arial" w:cs="Arial"/>
          <w:b/>
          <w:sz w:val="22"/>
          <w:szCs w:val="22"/>
          <w:rtl/>
        </w:rPr>
        <w:t xml:space="preserve">                                 </w:t>
      </w:r>
    </w:p>
    <w:sectPr w:rsidR="00F76837" w:rsidSect="00EF1AF2">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David">
    <w:panose1 w:val="020E0502060401010101"/>
    <w:charset w:val="00"/>
    <w:family w:val="swiss"/>
    <w:pitch w:val="variable"/>
    <w:sig w:usb0="00000803" w:usb1="00000000" w:usb2="00000000" w:usb3="00000000" w:csb0="00000021"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203F5924"/>
    <w:multiLevelType w:val="hybridMultilevel"/>
    <w:tmpl w:val="2BEEADD2"/>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15:restartNumberingAfterBreak="0">
    <w:nsid w:val="272D1EB1"/>
    <w:multiLevelType w:val="hybridMultilevel"/>
    <w:tmpl w:val="46F473A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452D043B"/>
    <w:multiLevelType w:val="hybridMultilevel"/>
    <w:tmpl w:val="E4EA918E"/>
    <w:lvl w:ilvl="0" w:tplc="41BC1A30">
      <w:start w:val="1"/>
      <w:numFmt w:val="hebrew1"/>
      <w:lvlText w:val="%1."/>
      <w:lvlJc w:val="left"/>
      <w:pPr>
        <w:tabs>
          <w:tab w:val="num" w:pos="720"/>
        </w:tabs>
        <w:ind w:left="720" w:hanging="360"/>
      </w:pPr>
      <w:rPr>
        <w:rFonts w:cs="Times New Roman" w:hint="default"/>
        <w:sz w:val="2"/>
        <w:szCs w:val="24"/>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6DDF61C1"/>
    <w:multiLevelType w:val="hybridMultilevel"/>
    <w:tmpl w:val="DD163D68"/>
    <w:lvl w:ilvl="0" w:tplc="0409000F">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4" w15:restartNumberingAfterBreak="0">
    <w:nsid w:val="75411DAB"/>
    <w:multiLevelType w:val="hybridMultilevel"/>
    <w:tmpl w:val="1EE6C294"/>
    <w:lvl w:ilvl="0" w:tplc="12BE450A">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77996DCC"/>
    <w:multiLevelType w:val="hybridMultilevel"/>
    <w:tmpl w:val="0DA6E2D0"/>
    <w:lvl w:ilvl="0" w:tplc="FE8E1B92">
      <w:numFmt w:val="bullet"/>
      <w:lvlText w:val=""/>
      <w:lvlJc w:val="left"/>
      <w:pPr>
        <w:ind w:left="720" w:hanging="360"/>
      </w:pPr>
      <w:rPr>
        <w:rFonts w:ascii="Symbol" w:eastAsia="Times New Roman"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3"/>
  </w:num>
  <w:num w:numId="3">
    <w:abstractNumId w:val="5"/>
  </w:num>
  <w:num w:numId="4">
    <w:abstractNumId w:val="4"/>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2MbQAYlNLI1NjUwMzSyUdpeDU4uLM/DyQAuNaAKzcUbEsAAAA"/>
  </w:docVars>
  <w:rsids>
    <w:rsidRoot w:val="00FB5FCD"/>
    <w:rsid w:val="000045A6"/>
    <w:rsid w:val="00016CAB"/>
    <w:rsid w:val="00046EE3"/>
    <w:rsid w:val="000E5089"/>
    <w:rsid w:val="00165004"/>
    <w:rsid w:val="0017152D"/>
    <w:rsid w:val="001A3224"/>
    <w:rsid w:val="001B0DD3"/>
    <w:rsid w:val="001B41A2"/>
    <w:rsid w:val="001D2709"/>
    <w:rsid w:val="001D5034"/>
    <w:rsid w:val="001E5592"/>
    <w:rsid w:val="001F145F"/>
    <w:rsid w:val="002A5F9B"/>
    <w:rsid w:val="002B1A69"/>
    <w:rsid w:val="002D0394"/>
    <w:rsid w:val="002D12E7"/>
    <w:rsid w:val="002D4EFA"/>
    <w:rsid w:val="002F4044"/>
    <w:rsid w:val="0037323B"/>
    <w:rsid w:val="00384050"/>
    <w:rsid w:val="003A1A65"/>
    <w:rsid w:val="003C3600"/>
    <w:rsid w:val="003D5897"/>
    <w:rsid w:val="00447C95"/>
    <w:rsid w:val="00452F76"/>
    <w:rsid w:val="004B6264"/>
    <w:rsid w:val="004E5FA3"/>
    <w:rsid w:val="00512C54"/>
    <w:rsid w:val="005418B5"/>
    <w:rsid w:val="00555264"/>
    <w:rsid w:val="00563B5A"/>
    <w:rsid w:val="005777FA"/>
    <w:rsid w:val="005B6A89"/>
    <w:rsid w:val="005C4147"/>
    <w:rsid w:val="005C6731"/>
    <w:rsid w:val="00656066"/>
    <w:rsid w:val="006B02BC"/>
    <w:rsid w:val="006E6324"/>
    <w:rsid w:val="007051C1"/>
    <w:rsid w:val="00735853"/>
    <w:rsid w:val="007374D4"/>
    <w:rsid w:val="007473B7"/>
    <w:rsid w:val="00813E93"/>
    <w:rsid w:val="00824E8A"/>
    <w:rsid w:val="00825C19"/>
    <w:rsid w:val="008815AB"/>
    <w:rsid w:val="00883D7E"/>
    <w:rsid w:val="008D77E0"/>
    <w:rsid w:val="0090671B"/>
    <w:rsid w:val="009068C3"/>
    <w:rsid w:val="0097511B"/>
    <w:rsid w:val="009F63DF"/>
    <w:rsid w:val="00A249E4"/>
    <w:rsid w:val="00A250F2"/>
    <w:rsid w:val="00A71FCD"/>
    <w:rsid w:val="00A90A60"/>
    <w:rsid w:val="00AA3B0A"/>
    <w:rsid w:val="00AB3118"/>
    <w:rsid w:val="00B16FD0"/>
    <w:rsid w:val="00B24B09"/>
    <w:rsid w:val="00B73AA7"/>
    <w:rsid w:val="00B951AF"/>
    <w:rsid w:val="00BF547E"/>
    <w:rsid w:val="00CA0463"/>
    <w:rsid w:val="00CA4871"/>
    <w:rsid w:val="00CA60DD"/>
    <w:rsid w:val="00CC5618"/>
    <w:rsid w:val="00CE764B"/>
    <w:rsid w:val="00D779B6"/>
    <w:rsid w:val="00D87A97"/>
    <w:rsid w:val="00DA71F8"/>
    <w:rsid w:val="00DD13BD"/>
    <w:rsid w:val="00EE757E"/>
    <w:rsid w:val="00EF1AF2"/>
    <w:rsid w:val="00F232A0"/>
    <w:rsid w:val="00F76837"/>
    <w:rsid w:val="00F8684A"/>
    <w:rsid w:val="00F934E3"/>
    <w:rsid w:val="00FA6221"/>
    <w:rsid w:val="00FB5FC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1C7308B7"/>
  <w14:defaultImageDpi w14:val="96"/>
  <w15:docId w15:val="{BB375751-AFF6-4282-B20E-64CA5D530E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Times New Roman" w:hAnsi="Calibri" w:cs="Calibr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FB5FCD"/>
    <w:pPr>
      <w:bidi/>
      <w:spacing w:after="0" w:line="240" w:lineRule="auto"/>
    </w:pPr>
    <w:rPr>
      <w:rFonts w:ascii="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aliases w:val="טקסט טבלה תחתונה"/>
    <w:basedOn w:val="TableNormal"/>
    <w:uiPriority w:val="99"/>
    <w:rsid w:val="00FB5FCD"/>
    <w:pPr>
      <w:bidi/>
      <w:spacing w:after="0" w:line="240" w:lineRule="auto"/>
    </w:pPr>
    <w:rPr>
      <w:rFonts w:ascii="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rsid w:val="00FB5FCD"/>
    <w:rPr>
      <w:rFonts w:cs="Times New Roman"/>
      <w:b/>
      <w:i/>
      <w:color w:val="3464BA"/>
      <w:u w:val="dotted" w:color="3464BA"/>
      <w:vertAlign w:val="baseline"/>
    </w:rPr>
  </w:style>
  <w:style w:type="paragraph" w:styleId="ListParagraph">
    <w:name w:val="List Paragraph"/>
    <w:basedOn w:val="Normal"/>
    <w:uiPriority w:val="99"/>
    <w:qFormat/>
    <w:rsid w:val="00165004"/>
    <w:pPr>
      <w:ind w:left="720"/>
      <w:contextualSpacing/>
    </w:pPr>
  </w:style>
  <w:style w:type="character" w:customStyle="1" w:styleId="TitleChar">
    <w:name w:val="Title Char"/>
    <w:link w:val="Title"/>
    <w:uiPriority w:val="99"/>
    <w:locked/>
    <w:rsid w:val="00FA6221"/>
    <w:rPr>
      <w:rFonts w:ascii="Arial" w:hAnsi="Arial"/>
      <w:b/>
      <w:noProof/>
      <w:sz w:val="32"/>
      <w:lang w:val="en-US" w:eastAsia="he-IL"/>
    </w:rPr>
  </w:style>
  <w:style w:type="paragraph" w:styleId="Title">
    <w:name w:val="Title"/>
    <w:basedOn w:val="Normal"/>
    <w:link w:val="TitleChar"/>
    <w:uiPriority w:val="99"/>
    <w:qFormat/>
    <w:locked/>
    <w:rsid w:val="00FA6221"/>
    <w:pPr>
      <w:jc w:val="center"/>
    </w:pPr>
    <w:rPr>
      <w:rFonts w:ascii="Arial" w:hAnsi="Arial" w:cs="Arial"/>
      <w:b/>
      <w:bCs/>
      <w:noProof/>
      <w:sz w:val="20"/>
      <w:szCs w:val="32"/>
      <w:lang w:eastAsia="he-IL"/>
    </w:rPr>
  </w:style>
  <w:style w:type="character" w:customStyle="1" w:styleId="a">
    <w:name w:val="כותרת טקסט תו"/>
    <w:basedOn w:val="DefaultParagraphFont"/>
    <w:uiPriority w:val="10"/>
    <w:rPr>
      <w:rFonts w:asciiTheme="majorHAnsi" w:eastAsiaTheme="majorEastAsia" w:hAnsiTheme="majorHAnsi" w:cstheme="majorBidi"/>
      <w:b/>
      <w:bCs/>
      <w:kern w:val="28"/>
      <w:sz w:val="32"/>
      <w:szCs w:val="32"/>
    </w:rPr>
  </w:style>
  <w:style w:type="character" w:customStyle="1" w:styleId="4">
    <w:name w:val="כותרת טקסט תו4"/>
    <w:basedOn w:val="DefaultParagraphFont"/>
    <w:uiPriority w:val="10"/>
    <w:rPr>
      <w:rFonts w:asciiTheme="majorHAnsi" w:eastAsiaTheme="majorEastAsia" w:hAnsiTheme="majorHAnsi" w:cs="Times New Roman"/>
      <w:b/>
      <w:bCs/>
      <w:kern w:val="28"/>
      <w:sz w:val="32"/>
      <w:szCs w:val="32"/>
    </w:rPr>
  </w:style>
  <w:style w:type="character" w:customStyle="1" w:styleId="3">
    <w:name w:val="כותרת טקסט תו3"/>
    <w:basedOn w:val="DefaultParagraphFont"/>
    <w:uiPriority w:val="10"/>
    <w:rPr>
      <w:rFonts w:asciiTheme="majorHAnsi" w:eastAsiaTheme="majorEastAsia" w:hAnsiTheme="majorHAnsi" w:cs="Times New Roman"/>
      <w:b/>
      <w:bCs/>
      <w:kern w:val="28"/>
      <w:sz w:val="32"/>
      <w:szCs w:val="32"/>
    </w:rPr>
  </w:style>
  <w:style w:type="character" w:customStyle="1" w:styleId="2">
    <w:name w:val="כותרת טקסט תו2"/>
    <w:basedOn w:val="DefaultParagraphFont"/>
    <w:uiPriority w:val="10"/>
    <w:rPr>
      <w:rFonts w:asciiTheme="majorHAnsi" w:eastAsiaTheme="majorEastAsia" w:hAnsiTheme="majorHAnsi" w:cs="Times New Roman"/>
      <w:b/>
      <w:bCs/>
      <w:kern w:val="28"/>
      <w:sz w:val="32"/>
      <w:szCs w:val="32"/>
    </w:rPr>
  </w:style>
  <w:style w:type="paragraph" w:styleId="BalloonText">
    <w:name w:val="Balloon Text"/>
    <w:basedOn w:val="Normal"/>
    <w:link w:val="BalloonTextChar"/>
    <w:uiPriority w:val="99"/>
    <w:semiHidden/>
    <w:rsid w:val="00FA6221"/>
    <w:rPr>
      <w:rFonts w:ascii="Tahoma" w:hAnsi="Tahoma" w:cs="Tahoma"/>
      <w:sz w:val="16"/>
      <w:szCs w:val="16"/>
    </w:rPr>
  </w:style>
  <w:style w:type="character" w:customStyle="1" w:styleId="BalloonTextChar">
    <w:name w:val="Balloon Text Char"/>
    <w:basedOn w:val="DefaultParagraphFont"/>
    <w:link w:val="BalloonText"/>
    <w:uiPriority w:val="99"/>
    <w:semiHidden/>
    <w:locked/>
    <w:rPr>
      <w:rFonts w:ascii="Tahoma" w:hAnsi="Tahoma" w:cs="Tahoma"/>
      <w:sz w:val="16"/>
      <w:szCs w:val="16"/>
    </w:rPr>
  </w:style>
  <w:style w:type="character" w:styleId="PlaceholderText">
    <w:name w:val="Placeholder Text"/>
    <w:basedOn w:val="DefaultParagraphFont"/>
    <w:uiPriority w:val="99"/>
    <w:semiHidden/>
    <w:rsid w:val="00F8684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80441045">
      <w:bodyDiv w:val="1"/>
      <w:marLeft w:val="0"/>
      <w:marRight w:val="0"/>
      <w:marTop w:val="0"/>
      <w:marBottom w:val="0"/>
      <w:divBdr>
        <w:top w:val="none" w:sz="0" w:space="0" w:color="auto"/>
        <w:left w:val="none" w:sz="0" w:space="0" w:color="auto"/>
        <w:bottom w:val="none" w:sz="0" w:space="0" w:color="auto"/>
        <w:right w:val="none" w:sz="0" w:space="0" w:color="auto"/>
      </w:divBdr>
    </w:div>
    <w:div w:id="11130892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122</TotalTime>
  <Pages>3</Pages>
  <Words>795</Words>
  <Characters>3978</Characters>
  <Application>Microsoft Office Word</Application>
  <DocSecurity>0</DocSecurity>
  <Lines>33</Lines>
  <Paragraphs>9</Paragraphs>
  <ScaleCrop>false</ScaleCrop>
  <HeadingPairs>
    <vt:vector size="2" baseType="variant">
      <vt:variant>
        <vt:lpstr>שם</vt:lpstr>
      </vt:variant>
      <vt:variant>
        <vt:i4>1</vt:i4>
      </vt:variant>
    </vt:vector>
  </HeadingPairs>
  <TitlesOfParts>
    <vt:vector size="1" baseType="lpstr">
      <vt:lpstr>טופס:"חוות דעת מקצועית במסגרת כוונה להתקשר עם ספק יחיד/ספק חוץ"</vt:lpstr>
    </vt:vector>
  </TitlesOfParts>
  <Company>ARO</Company>
  <LinksUpToDate>false</LinksUpToDate>
  <CharactersWithSpaces>4764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טופס:"חוות דעת מקצועית במסגרת כוונה להתקשר עם ספק יחיד/ספק חוץ"</dc:title>
  <dc:creator>yaelsh</dc:creator>
  <cp:lastModifiedBy>מועמר חאג' יחיא [Muamar Haj Ihie]</cp:lastModifiedBy>
  <cp:revision>32</cp:revision>
  <cp:lastPrinted>2024-11-03T13:55:00Z</cp:lastPrinted>
  <dcterms:created xsi:type="dcterms:W3CDTF">2016-08-24T11:06:00Z</dcterms:created>
  <dcterms:modified xsi:type="dcterms:W3CDTF">2025-10-29T17:16:00Z</dcterms:modified>
</cp:coreProperties>
</file>